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625" w:rsidRPr="00B77A07" w:rsidRDefault="006E3712" w:rsidP="00A14FAA">
      <w:pPr>
        <w:jc w:val="center"/>
        <w:rPr>
          <w:b/>
          <w:lang w:val="es-MX"/>
        </w:rPr>
      </w:pPr>
      <w:r>
        <w:rPr>
          <w:b/>
          <w:lang w:val="es-MX"/>
        </w:rPr>
        <w:t>DEUTEROISAÍ</w:t>
      </w:r>
      <w:r w:rsidR="00A14FAA" w:rsidRPr="00B77A07">
        <w:rPr>
          <w:b/>
          <w:lang w:val="es-MX"/>
        </w:rPr>
        <w:t>AS</w:t>
      </w:r>
    </w:p>
    <w:p w:rsidR="00A14FAA" w:rsidRPr="00584382" w:rsidRDefault="00A14FAA" w:rsidP="00A14FAA">
      <w:pPr>
        <w:jc w:val="center"/>
        <w:rPr>
          <w:sz w:val="20"/>
          <w:lang w:val="es-MX"/>
        </w:rPr>
      </w:pPr>
      <w:r w:rsidRPr="00584382">
        <w:rPr>
          <w:sz w:val="20"/>
          <w:lang w:val="es-MX"/>
        </w:rPr>
        <w:t>Sesión 12</w:t>
      </w:r>
    </w:p>
    <w:p w:rsidR="00584382" w:rsidRPr="00584382" w:rsidRDefault="00584382" w:rsidP="00A14FAA">
      <w:pPr>
        <w:jc w:val="center"/>
        <w:rPr>
          <w:sz w:val="20"/>
          <w:lang w:val="es-MX"/>
        </w:rPr>
      </w:pPr>
    </w:p>
    <w:p w:rsidR="00A14FAA" w:rsidRPr="00584382" w:rsidRDefault="00584382" w:rsidP="008B4C6B">
      <w:pPr>
        <w:tabs>
          <w:tab w:val="left" w:pos="235"/>
          <w:tab w:val="right" w:pos="9923"/>
        </w:tabs>
        <w:rPr>
          <w:i/>
          <w:sz w:val="18"/>
          <w:lang w:val="es-MX"/>
        </w:rPr>
      </w:pPr>
      <w:r w:rsidRPr="00584382">
        <w:rPr>
          <w:i/>
          <w:sz w:val="18"/>
          <w:lang w:val="es-MX"/>
        </w:rPr>
        <w:t>De cierto que tú eres un dios oculto,</w:t>
      </w:r>
      <w:r w:rsidRPr="00584382">
        <w:rPr>
          <w:i/>
          <w:sz w:val="18"/>
          <w:lang w:val="es-MX"/>
        </w:rPr>
        <w:tab/>
      </w:r>
      <w:r w:rsidR="00210AA5" w:rsidRPr="00584382">
        <w:rPr>
          <w:i/>
          <w:sz w:val="18"/>
          <w:lang w:val="es-MX"/>
        </w:rPr>
        <w:t>Consolad, consolad a mi pueblo</w:t>
      </w:r>
    </w:p>
    <w:p w:rsidR="00584382" w:rsidRPr="00584382" w:rsidRDefault="00584382" w:rsidP="008B4C6B">
      <w:pPr>
        <w:tabs>
          <w:tab w:val="right" w:pos="9923"/>
        </w:tabs>
        <w:rPr>
          <w:i/>
          <w:sz w:val="18"/>
          <w:lang w:val="es-MX"/>
        </w:rPr>
      </w:pPr>
      <w:proofErr w:type="gramStart"/>
      <w:r w:rsidRPr="00584382">
        <w:rPr>
          <w:i/>
          <w:sz w:val="18"/>
          <w:lang w:val="es-MX"/>
        </w:rPr>
        <w:t>el</w:t>
      </w:r>
      <w:proofErr w:type="gramEnd"/>
      <w:r w:rsidRPr="00584382">
        <w:rPr>
          <w:i/>
          <w:sz w:val="18"/>
          <w:lang w:val="es-MX"/>
        </w:rPr>
        <w:t xml:space="preserve"> Dios de Israel, salvador.</w:t>
      </w:r>
      <w:r w:rsidRPr="00584382">
        <w:rPr>
          <w:i/>
          <w:sz w:val="18"/>
          <w:lang w:val="es-MX"/>
        </w:rPr>
        <w:tab/>
        <w:t>40,1</w:t>
      </w:r>
    </w:p>
    <w:p w:rsidR="00210AA5" w:rsidRPr="00584382" w:rsidRDefault="00584382" w:rsidP="00584382">
      <w:pPr>
        <w:rPr>
          <w:i/>
          <w:sz w:val="18"/>
          <w:lang w:val="es-MX"/>
        </w:rPr>
      </w:pPr>
      <w:r w:rsidRPr="00584382">
        <w:rPr>
          <w:i/>
          <w:sz w:val="18"/>
          <w:lang w:val="es-MX"/>
        </w:rPr>
        <w:t>45, 15</w:t>
      </w:r>
    </w:p>
    <w:p w:rsidR="00210AA5" w:rsidRDefault="00210AA5" w:rsidP="00A14FAA">
      <w:pPr>
        <w:jc w:val="center"/>
        <w:rPr>
          <w:lang w:val="es-MX"/>
        </w:rPr>
      </w:pPr>
    </w:p>
    <w:p w:rsidR="00A14FAA" w:rsidRPr="00A14FAA" w:rsidRDefault="008B4C6B" w:rsidP="00584382">
      <w:pPr>
        <w:jc w:val="both"/>
        <w:rPr>
          <w:b/>
          <w:lang w:val="es-MX"/>
        </w:rPr>
      </w:pPr>
      <w:r>
        <w:rPr>
          <w:b/>
          <w:lang w:val="es-MX"/>
        </w:rPr>
        <w:t xml:space="preserve">1. </w:t>
      </w:r>
      <w:r w:rsidR="00FB65B7">
        <w:rPr>
          <w:b/>
          <w:lang w:val="es-MX"/>
        </w:rPr>
        <w:t>Persona del profeta</w:t>
      </w:r>
    </w:p>
    <w:p w:rsidR="008B4C6B" w:rsidRDefault="008B4C6B" w:rsidP="00584382">
      <w:pPr>
        <w:jc w:val="both"/>
        <w:rPr>
          <w:lang w:val="es-MX"/>
        </w:rPr>
      </w:pPr>
    </w:p>
    <w:p w:rsidR="00A14FAA" w:rsidRDefault="00A14FAA" w:rsidP="00584382">
      <w:pPr>
        <w:jc w:val="both"/>
        <w:rPr>
          <w:lang w:val="es-MX"/>
        </w:rPr>
      </w:pPr>
      <w:r>
        <w:rPr>
          <w:lang w:val="es-MX"/>
        </w:rPr>
        <w:t xml:space="preserve">Del profeta en sí se sabe </w:t>
      </w:r>
      <w:r w:rsidR="00584382">
        <w:rPr>
          <w:lang w:val="es-MX"/>
        </w:rPr>
        <w:t>muy poco</w:t>
      </w:r>
      <w:r>
        <w:rPr>
          <w:lang w:val="es-MX"/>
        </w:rPr>
        <w:t xml:space="preserve">, lo que podemos hablar de él es sólo hipótesis. </w:t>
      </w:r>
      <w:r w:rsidR="000C6B5A">
        <w:rPr>
          <w:lang w:val="es-MX"/>
        </w:rPr>
        <w:t>Sin embargo, hay cierta unanimidad en lo siguiente: que v</w:t>
      </w:r>
      <w:r>
        <w:rPr>
          <w:lang w:val="es-MX"/>
        </w:rPr>
        <w:t xml:space="preserve">ivió en el destierro y allí </w:t>
      </w:r>
      <w:r w:rsidR="00584382">
        <w:rPr>
          <w:lang w:val="es-MX"/>
        </w:rPr>
        <w:t>comienza su misión profética a finales del exilio, que</w:t>
      </w:r>
      <w:r>
        <w:rPr>
          <w:lang w:val="es-MX"/>
        </w:rPr>
        <w:t xml:space="preserve"> </w:t>
      </w:r>
      <w:r w:rsidR="00584382">
        <w:rPr>
          <w:lang w:val="es-MX"/>
        </w:rPr>
        <w:t>c</w:t>
      </w:r>
      <w:r>
        <w:rPr>
          <w:lang w:val="es-MX"/>
        </w:rPr>
        <w:t>omenzó a escribir en torno al 550 a.C.</w:t>
      </w:r>
      <w:r w:rsidR="00584382">
        <w:rPr>
          <w:lang w:val="es-MX"/>
        </w:rPr>
        <w:t>, pero que el apogeo de su misión de sitúa</w:t>
      </w:r>
      <w:r>
        <w:rPr>
          <w:lang w:val="es-MX"/>
        </w:rPr>
        <w:t xml:space="preserve"> </w:t>
      </w:r>
      <w:r w:rsidR="00584382">
        <w:rPr>
          <w:lang w:val="es-MX"/>
        </w:rPr>
        <w:t>a</w:t>
      </w:r>
      <w:r>
        <w:rPr>
          <w:lang w:val="es-MX"/>
        </w:rPr>
        <w:t xml:space="preserve">proximadamente </w:t>
      </w:r>
      <w:r w:rsidR="00584382">
        <w:rPr>
          <w:lang w:val="es-MX"/>
        </w:rPr>
        <w:t xml:space="preserve">en el año 539, poco antes de la caída del imperio </w:t>
      </w:r>
      <w:r w:rsidR="00FB65B7">
        <w:rPr>
          <w:lang w:val="es-MX"/>
        </w:rPr>
        <w:t>Babilónico</w:t>
      </w:r>
      <w:r w:rsidR="00584382">
        <w:rPr>
          <w:lang w:val="es-MX"/>
        </w:rPr>
        <w:t>.</w:t>
      </w:r>
      <w:r w:rsidR="008B4C6B">
        <w:rPr>
          <w:lang w:val="es-MX"/>
        </w:rPr>
        <w:t xml:space="preserve"> </w:t>
      </w:r>
      <w:r>
        <w:rPr>
          <w:lang w:val="es-MX"/>
        </w:rPr>
        <w:t>Es considerado de los mejores profetas de Israel, y el mejor poeta.</w:t>
      </w:r>
    </w:p>
    <w:p w:rsidR="00A14FAA" w:rsidRDefault="00A14FAA" w:rsidP="00584382">
      <w:pPr>
        <w:jc w:val="both"/>
        <w:rPr>
          <w:lang w:val="es-MX"/>
        </w:rPr>
      </w:pPr>
    </w:p>
    <w:p w:rsidR="00A14FAA" w:rsidRDefault="00B46483" w:rsidP="00584382">
      <w:pPr>
        <w:jc w:val="both"/>
        <w:rPr>
          <w:lang w:val="es-MX"/>
        </w:rPr>
      </w:pPr>
      <w:r>
        <w:rPr>
          <w:lang w:val="es-MX"/>
        </w:rPr>
        <w:t>Ahora bien, algo típico de este profeta con respecto a otros, es la mención de que debe conocer la misión que Dios le ha encomendado (</w:t>
      </w:r>
      <w:r w:rsidR="00CC52F0">
        <w:rPr>
          <w:lang w:val="es-MX"/>
        </w:rPr>
        <w:t xml:space="preserve">cf. </w:t>
      </w:r>
      <w:r w:rsidR="00A14FAA">
        <w:rPr>
          <w:lang w:val="es-MX"/>
        </w:rPr>
        <w:t>40,6</w:t>
      </w:r>
      <w:r>
        <w:rPr>
          <w:lang w:val="es-MX"/>
        </w:rPr>
        <w:t>). Esto dice cierta preparación para realizar su acción, contrario a la costumbre de Dios de enviarlos a decir sus palabras. Con el segundo Isaías sucede un caso curioso, ya que Dios mismo le manda a prepararse para su misión, claro que tiene el apoyo y la p</w:t>
      </w:r>
      <w:r w:rsidR="004204B1">
        <w:rPr>
          <w:lang w:val="es-MX"/>
        </w:rPr>
        <w:t>ro</w:t>
      </w:r>
      <w:r>
        <w:rPr>
          <w:lang w:val="es-MX"/>
        </w:rPr>
        <w:t>tección d</w:t>
      </w:r>
      <w:r w:rsidR="00CC52F0">
        <w:rPr>
          <w:lang w:val="es-MX"/>
        </w:rPr>
        <w:t xml:space="preserve">e parte de </w:t>
      </w:r>
      <w:proofErr w:type="spellStart"/>
      <w:r w:rsidR="00CC52F0">
        <w:rPr>
          <w:lang w:val="es-MX"/>
        </w:rPr>
        <w:t>YHWH</w:t>
      </w:r>
      <w:proofErr w:type="spellEnd"/>
      <w:r w:rsidR="00CC52F0">
        <w:rPr>
          <w:lang w:val="es-MX"/>
        </w:rPr>
        <w:t>, pero debe poner todo su esfuerzo para profetizar. Y además, al igual que Ezequiel tiene conciencia de haber sido enviado por el Señor para su misión</w:t>
      </w:r>
      <w:r>
        <w:rPr>
          <w:lang w:val="es-MX"/>
        </w:rPr>
        <w:t xml:space="preserve"> </w:t>
      </w:r>
      <w:r w:rsidR="00CC52F0">
        <w:rPr>
          <w:lang w:val="es-MX"/>
        </w:rPr>
        <w:t xml:space="preserve">(cf. </w:t>
      </w:r>
      <w:r w:rsidR="00A14FAA">
        <w:rPr>
          <w:lang w:val="es-MX"/>
        </w:rPr>
        <w:t>48, 16</w:t>
      </w:r>
      <w:r w:rsidR="00CC52F0">
        <w:rPr>
          <w:lang w:val="es-MX"/>
        </w:rPr>
        <w:t>).</w:t>
      </w:r>
    </w:p>
    <w:p w:rsidR="00CC52F0" w:rsidRDefault="00CC52F0" w:rsidP="00584382">
      <w:pPr>
        <w:jc w:val="both"/>
        <w:rPr>
          <w:lang w:val="es-MX"/>
        </w:rPr>
      </w:pPr>
    </w:p>
    <w:p w:rsidR="00A14FAA" w:rsidRDefault="00CC52F0" w:rsidP="00584382">
      <w:pPr>
        <w:jc w:val="both"/>
        <w:rPr>
          <w:lang w:val="es-MX"/>
        </w:rPr>
      </w:pPr>
      <w:r>
        <w:rPr>
          <w:lang w:val="es-MX"/>
        </w:rPr>
        <w:t>Finalmente, hay que decir que e</w:t>
      </w:r>
      <w:r w:rsidR="00A14FAA">
        <w:rPr>
          <w:lang w:val="es-MX"/>
        </w:rPr>
        <w:t xml:space="preserve">s un alma profundamente nacionalista, amaba a su pueblo y se gozaba de su misión, se dirige a cautivos desalentados, que se sienten abandonados de </w:t>
      </w:r>
      <w:proofErr w:type="spellStart"/>
      <w:r w:rsidR="00A14FAA">
        <w:rPr>
          <w:lang w:val="es-MX"/>
        </w:rPr>
        <w:t>Yahvé</w:t>
      </w:r>
      <w:proofErr w:type="spellEnd"/>
      <w:r w:rsidR="00A14FAA">
        <w:rPr>
          <w:lang w:val="es-MX"/>
        </w:rPr>
        <w:t>. Sin embargo, su mensaje alcanza para todas las naciones.</w:t>
      </w:r>
      <w:r w:rsidR="00630110">
        <w:rPr>
          <w:lang w:val="es-MX"/>
        </w:rPr>
        <w:t xml:space="preserve"> Y algo muy importante, elevó el significado de los acontecimientos desde el nivel de la historia política al del entendimiento del a historia mundial como una drama de redención.</w:t>
      </w:r>
    </w:p>
    <w:p w:rsidR="00A14FAA" w:rsidRDefault="00A14FAA" w:rsidP="00584382">
      <w:pPr>
        <w:jc w:val="both"/>
        <w:rPr>
          <w:lang w:val="es-MX"/>
        </w:rPr>
      </w:pPr>
    </w:p>
    <w:p w:rsidR="00210AA5" w:rsidRDefault="008B4C6B" w:rsidP="00584382">
      <w:pPr>
        <w:jc w:val="both"/>
        <w:rPr>
          <w:b/>
          <w:lang w:val="es-MX"/>
        </w:rPr>
      </w:pPr>
      <w:r>
        <w:rPr>
          <w:b/>
          <w:lang w:val="es-MX"/>
        </w:rPr>
        <w:t xml:space="preserve">2. </w:t>
      </w:r>
      <w:r w:rsidR="00FB65B7">
        <w:rPr>
          <w:b/>
          <w:lang w:val="es-MX"/>
        </w:rPr>
        <w:t>Época</w:t>
      </w:r>
    </w:p>
    <w:p w:rsidR="008B4C6B" w:rsidRPr="00210AA5" w:rsidRDefault="008B4C6B" w:rsidP="00584382">
      <w:pPr>
        <w:jc w:val="both"/>
        <w:rPr>
          <w:b/>
          <w:lang w:val="es-MX"/>
        </w:rPr>
      </w:pPr>
    </w:p>
    <w:p w:rsidR="00A14FAA" w:rsidRDefault="006E3712" w:rsidP="00584382">
      <w:pPr>
        <w:jc w:val="both"/>
        <w:rPr>
          <w:lang w:val="es-MX"/>
        </w:rPr>
      </w:pPr>
      <w:r>
        <w:rPr>
          <w:lang w:val="es-MX"/>
        </w:rPr>
        <w:t>El Deuteroisaí</w:t>
      </w:r>
      <w:r w:rsidR="00CB2AEE">
        <w:rPr>
          <w:lang w:val="es-MX"/>
        </w:rPr>
        <w:t>as se mueve en el tiempo en que</w:t>
      </w:r>
      <w:r w:rsidR="00210AA5">
        <w:rPr>
          <w:lang w:val="es-MX"/>
        </w:rPr>
        <w:t xml:space="preserve"> el pueblo de Babilonia que está en decadencia, y el pueblo persa comienza a tomar gran auge. En el 539 el rey de Persia, entra triunfante en </w:t>
      </w:r>
      <w:r w:rsidR="00CB2AEE">
        <w:rPr>
          <w:lang w:val="es-MX"/>
        </w:rPr>
        <w:t>Babilonia</w:t>
      </w:r>
      <w:r w:rsidR="004204B1">
        <w:rPr>
          <w:lang w:val="es-MX"/>
        </w:rPr>
        <w:t>, dándose así un cambio en la política internacional. Frente a esto el pueblo judío veía cada vez más lejos su retorno a la ciudad de Jerusalén, sus ánimos estaban caídos, llegando a decir: “mi suerte está oculta al Señor, mi Dios ignora mi causa” (40, 27), y “me ha abandonado el Señor, mi dueño me ha olvidado” (49, 14).</w:t>
      </w:r>
    </w:p>
    <w:p w:rsidR="00210AA5" w:rsidRDefault="00210AA5" w:rsidP="00584382">
      <w:pPr>
        <w:jc w:val="both"/>
        <w:rPr>
          <w:lang w:val="es-MX"/>
        </w:rPr>
      </w:pPr>
    </w:p>
    <w:p w:rsidR="00210AA5" w:rsidRDefault="004204B1" w:rsidP="00584382">
      <w:pPr>
        <w:jc w:val="both"/>
        <w:rPr>
          <w:lang w:val="es-MX"/>
        </w:rPr>
      </w:pPr>
      <w:r>
        <w:rPr>
          <w:lang w:val="es-MX"/>
        </w:rPr>
        <w:t xml:space="preserve">A todo esto se presenta una </w:t>
      </w:r>
      <w:r w:rsidR="00210AA5">
        <w:rPr>
          <w:lang w:val="es-MX"/>
        </w:rPr>
        <w:t>problemática teológica</w:t>
      </w:r>
      <w:r>
        <w:rPr>
          <w:lang w:val="es-MX"/>
        </w:rPr>
        <w:t xml:space="preserve"> que tiene su fundamento en la victoria de Ciro, y más que el profeta confirma que por su mano el pueblo sería nuevamente restaurado</w:t>
      </w:r>
      <w:r w:rsidR="00210AA5">
        <w:rPr>
          <w:lang w:val="es-MX"/>
        </w:rPr>
        <w:t xml:space="preserve">, </w:t>
      </w:r>
      <w:r>
        <w:rPr>
          <w:lang w:val="es-MX"/>
        </w:rPr>
        <w:t>entonces se hace la pregunta ¿Qué</w:t>
      </w:r>
      <w:r w:rsidR="00210AA5">
        <w:rPr>
          <w:lang w:val="es-MX"/>
        </w:rPr>
        <w:t xml:space="preserve"> dios </w:t>
      </w:r>
      <w:r>
        <w:rPr>
          <w:lang w:val="es-MX"/>
        </w:rPr>
        <w:t xml:space="preserve">nos ha liberado, </w:t>
      </w:r>
      <w:proofErr w:type="spellStart"/>
      <w:r>
        <w:rPr>
          <w:lang w:val="es-MX"/>
        </w:rPr>
        <w:t>Yahvé</w:t>
      </w:r>
      <w:proofErr w:type="spellEnd"/>
      <w:r>
        <w:rPr>
          <w:lang w:val="es-MX"/>
        </w:rPr>
        <w:t xml:space="preserve"> o </w:t>
      </w:r>
      <w:proofErr w:type="spellStart"/>
      <w:r>
        <w:rPr>
          <w:lang w:val="es-MX"/>
        </w:rPr>
        <w:t>Marduk</w:t>
      </w:r>
      <w:proofErr w:type="spellEnd"/>
      <w:r>
        <w:rPr>
          <w:lang w:val="es-MX"/>
        </w:rPr>
        <w:t xml:space="preserve">, dios del nuevo imperio? Ante esto el profeta hará </w:t>
      </w:r>
      <w:r w:rsidR="00435EB1">
        <w:rPr>
          <w:lang w:val="es-MX"/>
        </w:rPr>
        <w:t xml:space="preserve">una </w:t>
      </w:r>
      <w:r w:rsidR="002E6C55">
        <w:rPr>
          <w:lang w:val="es-MX"/>
        </w:rPr>
        <w:t xml:space="preserve">especie de </w:t>
      </w:r>
      <w:r w:rsidR="00435EB1">
        <w:rPr>
          <w:lang w:val="es-MX"/>
        </w:rPr>
        <w:t xml:space="preserve">apología de </w:t>
      </w:r>
      <w:proofErr w:type="spellStart"/>
      <w:r w:rsidR="00435EB1">
        <w:rPr>
          <w:lang w:val="es-MX"/>
        </w:rPr>
        <w:t>Yahvé</w:t>
      </w:r>
      <w:proofErr w:type="spellEnd"/>
      <w:r w:rsidR="00435EB1">
        <w:rPr>
          <w:lang w:val="es-MX"/>
        </w:rPr>
        <w:t xml:space="preserve"> contra los ídolos, y poniendo al primero como el único que en realidad existe.</w:t>
      </w:r>
    </w:p>
    <w:p w:rsidR="00435EB1" w:rsidRDefault="00435EB1" w:rsidP="00584382">
      <w:pPr>
        <w:jc w:val="both"/>
        <w:rPr>
          <w:lang w:val="es-MX"/>
        </w:rPr>
      </w:pPr>
    </w:p>
    <w:p w:rsidR="00435EB1" w:rsidRDefault="008B4C6B" w:rsidP="00584382">
      <w:pPr>
        <w:jc w:val="both"/>
        <w:rPr>
          <w:b/>
          <w:lang w:val="es-MX"/>
        </w:rPr>
      </w:pPr>
      <w:r>
        <w:rPr>
          <w:b/>
          <w:lang w:val="es-MX"/>
        </w:rPr>
        <w:t xml:space="preserve">3. </w:t>
      </w:r>
      <w:r w:rsidR="00FB65B7">
        <w:rPr>
          <w:b/>
          <w:lang w:val="es-MX"/>
        </w:rPr>
        <w:t>Mensaje</w:t>
      </w:r>
    </w:p>
    <w:p w:rsidR="008B4C6B" w:rsidRPr="008C6062" w:rsidRDefault="008B4C6B" w:rsidP="00584382">
      <w:pPr>
        <w:jc w:val="both"/>
        <w:rPr>
          <w:b/>
          <w:lang w:val="es-MX"/>
        </w:rPr>
      </w:pPr>
    </w:p>
    <w:p w:rsidR="008C6062" w:rsidRDefault="008C640F" w:rsidP="00584382">
      <w:pPr>
        <w:jc w:val="both"/>
        <w:rPr>
          <w:lang w:val="es-MX"/>
        </w:rPr>
      </w:pPr>
      <w:r>
        <w:rPr>
          <w:lang w:val="es-MX"/>
        </w:rPr>
        <w:t>El tema principal es la restauración de Israel, tras el exilio y la vuelta del destierro.</w:t>
      </w:r>
      <w:r w:rsidR="00630110">
        <w:rPr>
          <w:lang w:val="es-MX"/>
        </w:rPr>
        <w:t xml:space="preserve"> Pero este tema tiene como trasfondo otro muy importante, “el consuelo” ya que a lo largo del libro resuena el amor de Dios por su pueblo (40,27-31; 41,8-16; 43,1-7; 44,1-2), que se ha </w:t>
      </w:r>
      <w:r w:rsidR="00630110">
        <w:rPr>
          <w:lang w:val="es-MX"/>
        </w:rPr>
        <w:lastRenderedPageBreak/>
        <w:t>compadecido de ellos y ahora viene a liberarlos y restaurarlos, “consolad, consolad a mi pueblo, dice el Señor”. El consuelo se va a entender en dos etapas: primera, la liberación de Babilonio y vuelta a la tierra prometida, a semejanza del éxodo de Egipto; la segunda, será la restauración y reconstrucción de Jerusalén.</w:t>
      </w:r>
    </w:p>
    <w:p w:rsidR="00FA434A" w:rsidRDefault="00FA434A" w:rsidP="00584382">
      <w:pPr>
        <w:jc w:val="both"/>
        <w:rPr>
          <w:lang w:val="es-MX"/>
        </w:rPr>
      </w:pPr>
    </w:p>
    <w:p w:rsidR="008C640F" w:rsidRDefault="00630110" w:rsidP="00584382">
      <w:pPr>
        <w:jc w:val="both"/>
        <w:rPr>
          <w:lang w:val="es-MX"/>
        </w:rPr>
      </w:pPr>
      <w:r>
        <w:rPr>
          <w:lang w:val="es-MX"/>
        </w:rPr>
        <w:t>Ahora bien, otro tema importante de Deuteroisaías es e</w:t>
      </w:r>
      <w:r w:rsidR="008C640F">
        <w:rPr>
          <w:lang w:val="es-MX"/>
        </w:rPr>
        <w:t xml:space="preserve">l monoteísmo, en contraposición a la </w:t>
      </w:r>
      <w:r>
        <w:rPr>
          <w:lang w:val="es-MX"/>
        </w:rPr>
        <w:t xml:space="preserve">idea de que posiblemente fueron los dioses de Persia los que los habían liberado, el dios </w:t>
      </w:r>
      <w:proofErr w:type="spellStart"/>
      <w:r>
        <w:rPr>
          <w:lang w:val="es-MX"/>
        </w:rPr>
        <w:t>Marduk</w:t>
      </w:r>
      <w:proofErr w:type="spellEnd"/>
      <w:r>
        <w:rPr>
          <w:lang w:val="es-MX"/>
        </w:rPr>
        <w:t>. A esto responde el profeta</w:t>
      </w:r>
      <w:r w:rsidR="001D14C0">
        <w:rPr>
          <w:lang w:val="es-MX"/>
        </w:rPr>
        <w:t xml:space="preserve"> varias veces,</w:t>
      </w:r>
      <w:r w:rsidR="008C640F">
        <w:rPr>
          <w:lang w:val="es-MX"/>
        </w:rPr>
        <w:t xml:space="preserve"> recalcando que sólo </w:t>
      </w:r>
      <w:proofErr w:type="spellStart"/>
      <w:r w:rsidR="008C640F">
        <w:rPr>
          <w:lang w:val="es-MX"/>
        </w:rPr>
        <w:t>YHWH</w:t>
      </w:r>
      <w:proofErr w:type="spellEnd"/>
      <w:r w:rsidR="008C640F">
        <w:rPr>
          <w:lang w:val="es-MX"/>
        </w:rPr>
        <w:t xml:space="preserve"> es el únic</w:t>
      </w:r>
      <w:r>
        <w:rPr>
          <w:lang w:val="es-MX"/>
        </w:rPr>
        <w:t>o Dios, fuera de él no hay otro</w:t>
      </w:r>
      <w:r w:rsidR="00755FA3">
        <w:rPr>
          <w:lang w:val="es-MX"/>
        </w:rPr>
        <w:t xml:space="preserve"> </w:t>
      </w:r>
      <w:r w:rsidR="001D14C0">
        <w:rPr>
          <w:lang w:val="es-MX"/>
        </w:rPr>
        <w:t>(40,12–</w:t>
      </w:r>
      <w:r w:rsidR="00755FA3">
        <w:rPr>
          <w:lang w:val="es-MX"/>
        </w:rPr>
        <w:t>26; 41,</w:t>
      </w:r>
      <w:r w:rsidR="001D14C0">
        <w:rPr>
          <w:lang w:val="es-MX"/>
        </w:rPr>
        <w:t>21–29; 44,5–20; 46,1–7)</w:t>
      </w:r>
    </w:p>
    <w:p w:rsidR="00336856" w:rsidRDefault="00336856" w:rsidP="00584382">
      <w:pPr>
        <w:jc w:val="both"/>
        <w:rPr>
          <w:lang w:val="es-MX"/>
        </w:rPr>
      </w:pPr>
    </w:p>
    <w:p w:rsidR="00B367D7" w:rsidRDefault="001D14C0" w:rsidP="00584382">
      <w:pPr>
        <w:jc w:val="both"/>
        <w:rPr>
          <w:lang w:val="es-MX"/>
        </w:rPr>
      </w:pPr>
      <w:r>
        <w:rPr>
          <w:lang w:val="es-MX"/>
        </w:rPr>
        <w:t xml:space="preserve">En base a la idea del </w:t>
      </w:r>
      <w:proofErr w:type="spellStart"/>
      <w:r>
        <w:rPr>
          <w:lang w:val="es-MX"/>
        </w:rPr>
        <w:t>siervo</w:t>
      </w:r>
      <w:proofErr w:type="spellEnd"/>
      <w:r>
        <w:rPr>
          <w:lang w:val="es-MX"/>
        </w:rPr>
        <w:t xml:space="preserve"> del </w:t>
      </w:r>
      <w:proofErr w:type="spellStart"/>
      <w:r>
        <w:rPr>
          <w:lang w:val="es-MX"/>
        </w:rPr>
        <w:t>YHWH</w:t>
      </w:r>
      <w:proofErr w:type="spellEnd"/>
      <w:r>
        <w:rPr>
          <w:lang w:val="es-MX"/>
        </w:rPr>
        <w:t xml:space="preserve"> como sufriente, se comienza a ver el valor del sufrimiento, q</w:t>
      </w:r>
      <w:r w:rsidR="00B367D7">
        <w:rPr>
          <w:lang w:val="es-MX"/>
        </w:rPr>
        <w:t>ue llega a ser “redentor”.</w:t>
      </w:r>
      <w:r>
        <w:rPr>
          <w:lang w:val="es-MX"/>
        </w:rPr>
        <w:t xml:space="preserve"> Esto es resulta casi inaudito al entendimiento </w:t>
      </w:r>
      <w:proofErr w:type="spellStart"/>
      <w:r>
        <w:rPr>
          <w:lang w:val="es-MX"/>
        </w:rPr>
        <w:t>judió</w:t>
      </w:r>
      <w:proofErr w:type="spellEnd"/>
      <w:r>
        <w:rPr>
          <w:lang w:val="es-MX"/>
        </w:rPr>
        <w:t>, ya que admitían las dificultades y contrariedades de la vida, encontrando en ellas un sentido educativo, pretendido por Dios, pero no se podía imaginar que el sufrimiento tuviese un valor redentor en sí mismo. Tal vez por esto la Iglesia primitiva tiene en mucho valor estos textos ya que de alguna manera explicaban la vida de Jesucristo, y de antemano proclamaban “si el grano de trigo no cae en tierra y muere, no produce fruto”.</w:t>
      </w:r>
    </w:p>
    <w:p w:rsidR="00B367D7" w:rsidRDefault="00B367D7" w:rsidP="00584382">
      <w:pPr>
        <w:jc w:val="both"/>
        <w:rPr>
          <w:lang w:val="es-MX"/>
        </w:rPr>
      </w:pPr>
    </w:p>
    <w:p w:rsidR="008B4C6B" w:rsidRPr="00B9532E" w:rsidRDefault="00FB65B7" w:rsidP="008B4C6B">
      <w:pPr>
        <w:jc w:val="both"/>
        <w:rPr>
          <w:b/>
          <w:lang w:val="es-MX"/>
        </w:rPr>
      </w:pPr>
      <w:r>
        <w:rPr>
          <w:b/>
          <w:lang w:val="es-MX"/>
        </w:rPr>
        <w:t xml:space="preserve">4. Tema del “siervo de </w:t>
      </w:r>
      <w:proofErr w:type="spellStart"/>
      <w:r>
        <w:rPr>
          <w:b/>
          <w:lang w:val="es-MX"/>
        </w:rPr>
        <w:t>YHWH</w:t>
      </w:r>
      <w:proofErr w:type="spellEnd"/>
      <w:r>
        <w:rPr>
          <w:b/>
          <w:lang w:val="es-MX"/>
        </w:rPr>
        <w:t>”</w:t>
      </w:r>
    </w:p>
    <w:p w:rsidR="008B4C6B" w:rsidRDefault="008B4C6B" w:rsidP="008B4C6B">
      <w:pPr>
        <w:jc w:val="both"/>
        <w:rPr>
          <w:lang w:val="es-MX"/>
        </w:rPr>
      </w:pPr>
    </w:p>
    <w:p w:rsidR="008B4C6B" w:rsidRDefault="008B4C6B" w:rsidP="008B4C6B">
      <w:pPr>
        <w:jc w:val="both"/>
        <w:rPr>
          <w:lang w:val="es-MX"/>
        </w:rPr>
      </w:pPr>
      <w:r>
        <w:rPr>
          <w:lang w:val="es-MX"/>
        </w:rPr>
        <w:t>Este personaje desempeña un papel semejante al de Ciro. Éste debe traer la salvación temporal, la liberación de Babilonia, el Siervo trae la salvación eterna, el consuelo perpetuo de Sión. Ciro basa su actividad en el poder de la armas, el Siervo – modelo de debilidad y de no violencia – sólo cuenta con el poder del sufrimiento. Ciro se gana la admiración y la gloria; el Siervo arrastra el desprecio de todos, pero el dolor y la muerte le dan la victoria definitiva, más duradera que la de Ciro.</w:t>
      </w:r>
    </w:p>
    <w:p w:rsidR="008B4C6B" w:rsidRDefault="008B4C6B" w:rsidP="008B4C6B">
      <w:pPr>
        <w:jc w:val="both"/>
        <w:rPr>
          <w:lang w:val="es-MX"/>
        </w:rPr>
      </w:pPr>
    </w:p>
    <w:p w:rsidR="008B4C6B" w:rsidRDefault="008B4C6B" w:rsidP="008B4C6B">
      <w:pPr>
        <w:jc w:val="both"/>
        <w:rPr>
          <w:lang w:val="es-MX"/>
        </w:rPr>
      </w:pPr>
      <w:r>
        <w:rPr>
          <w:lang w:val="es-MX"/>
        </w:rPr>
        <w:t xml:space="preserve">Ahora bien, ¿A quién se refiere el profeta, al hablar del </w:t>
      </w:r>
      <w:proofErr w:type="spellStart"/>
      <w:r>
        <w:rPr>
          <w:lang w:val="es-MX"/>
        </w:rPr>
        <w:t>siervo</w:t>
      </w:r>
      <w:proofErr w:type="spellEnd"/>
      <w:r>
        <w:rPr>
          <w:lang w:val="es-MX"/>
        </w:rPr>
        <w:t>? Hay varias teorías, que pueden resumirse en cuatro, el siervo es:</w:t>
      </w:r>
    </w:p>
    <w:p w:rsidR="008B4C6B" w:rsidRDefault="008B4C6B" w:rsidP="008B4C6B">
      <w:pPr>
        <w:pStyle w:val="Prrafodelista"/>
        <w:numPr>
          <w:ilvl w:val="0"/>
          <w:numId w:val="1"/>
        </w:numPr>
        <w:jc w:val="both"/>
        <w:rPr>
          <w:lang w:val="es-MX"/>
        </w:rPr>
      </w:pPr>
      <w:r>
        <w:rPr>
          <w:lang w:val="es-MX"/>
        </w:rPr>
        <w:t>El pueblo de Israel. Algunos dicen: “el sirviente es sin duda Israel… Israel, y solamente Israel, es capaz de soportar todo lo que se dice sobre el sirviente del Señor”.</w:t>
      </w:r>
    </w:p>
    <w:p w:rsidR="008B4C6B" w:rsidRDefault="008B4C6B" w:rsidP="008B4C6B">
      <w:pPr>
        <w:pStyle w:val="Prrafodelista"/>
        <w:numPr>
          <w:ilvl w:val="0"/>
          <w:numId w:val="1"/>
        </w:numPr>
        <w:jc w:val="both"/>
        <w:rPr>
          <w:lang w:val="es-MX"/>
        </w:rPr>
      </w:pPr>
      <w:r>
        <w:rPr>
          <w:lang w:val="es-MX"/>
        </w:rPr>
        <w:t>Una persona contemporánea del profeta o el pueblo (mixta). “el sirviente es al mismo tiempo Israel y un individuo, que representa a toda la comunidad y lleva a cabo la misión de la nación hasta su punto supremo, mientras llama a todos el pueblo a entrar en tal misión, para que sea su propia misión y no sólo la suya… el sirviente es Israel hoy y mañana, pero Israel puede ser todos, algunos, o uno de sus componentes”.</w:t>
      </w:r>
    </w:p>
    <w:p w:rsidR="008B4C6B" w:rsidRDefault="008B4C6B" w:rsidP="008B4C6B">
      <w:pPr>
        <w:pStyle w:val="Prrafodelista"/>
        <w:numPr>
          <w:ilvl w:val="0"/>
          <w:numId w:val="1"/>
        </w:numPr>
        <w:jc w:val="both"/>
        <w:rPr>
          <w:lang w:val="es-MX"/>
        </w:rPr>
      </w:pPr>
      <w:r>
        <w:rPr>
          <w:lang w:val="es-MX"/>
        </w:rPr>
        <w:t>El profeta mismo. Sería él mismo, en cuanto que en el cumplimiento de su misión se ve frecuentemente despreciado y maltratado, pero que sabe es el portador de la palabra de salvación para el pueblo de Dios.</w:t>
      </w:r>
    </w:p>
    <w:p w:rsidR="008B4C6B" w:rsidRPr="00F44007" w:rsidRDefault="008B4C6B" w:rsidP="008B4C6B">
      <w:pPr>
        <w:pStyle w:val="Prrafodelista"/>
        <w:numPr>
          <w:ilvl w:val="0"/>
          <w:numId w:val="1"/>
        </w:numPr>
        <w:jc w:val="both"/>
        <w:rPr>
          <w:lang w:val="es-MX"/>
        </w:rPr>
      </w:pPr>
      <w:r>
        <w:rPr>
          <w:lang w:val="es-MX"/>
        </w:rPr>
        <w:t>Una figura puramente ideal. No es ni el pueblo ni una persona en concreto, sino simplemente el ideal de la persona, que logra la pacificación y la salvación de Israel sin el uso de la violencia.</w:t>
      </w:r>
    </w:p>
    <w:p w:rsidR="008B4C6B" w:rsidRDefault="008B4C6B" w:rsidP="008B4C6B">
      <w:pPr>
        <w:jc w:val="both"/>
        <w:rPr>
          <w:lang w:val="es-MX"/>
        </w:rPr>
      </w:pPr>
    </w:p>
    <w:p w:rsidR="008B4C6B" w:rsidRDefault="008B4C6B" w:rsidP="008B4C6B">
      <w:pPr>
        <w:jc w:val="both"/>
        <w:rPr>
          <w:lang w:val="es-MX"/>
        </w:rPr>
      </w:pPr>
      <w:r>
        <w:rPr>
          <w:lang w:val="es-MX"/>
        </w:rPr>
        <w:t xml:space="preserve">Finalmente, nosotros siguiendo los </w:t>
      </w:r>
      <w:proofErr w:type="spellStart"/>
      <w:r>
        <w:rPr>
          <w:lang w:val="es-MX"/>
        </w:rPr>
        <w:t>Hch</w:t>
      </w:r>
      <w:proofErr w:type="spellEnd"/>
      <w:r>
        <w:rPr>
          <w:lang w:val="es-MX"/>
        </w:rPr>
        <w:t xml:space="preserve"> 8, </w:t>
      </w:r>
      <w:proofErr w:type="spellStart"/>
      <w:r>
        <w:rPr>
          <w:lang w:val="es-MX"/>
        </w:rPr>
        <w:t>32ss</w:t>
      </w:r>
      <w:proofErr w:type="spellEnd"/>
      <w:r>
        <w:rPr>
          <w:lang w:val="es-MX"/>
        </w:rPr>
        <w:t xml:space="preserve">, donde narra la predicación de Felipe al eunuco, identificamos a ese siervo de </w:t>
      </w:r>
      <w:proofErr w:type="spellStart"/>
      <w:r>
        <w:rPr>
          <w:lang w:val="es-MX"/>
        </w:rPr>
        <w:t>YHWH</w:t>
      </w:r>
      <w:proofErr w:type="spellEnd"/>
      <w:r>
        <w:rPr>
          <w:lang w:val="es-MX"/>
        </w:rPr>
        <w:t xml:space="preserve"> con Jesús, el Cristo, el Hijo de Dios.</w:t>
      </w:r>
    </w:p>
    <w:p w:rsidR="008B4C6B" w:rsidRDefault="008B4C6B">
      <w:pPr>
        <w:rPr>
          <w:lang w:val="es-MX"/>
        </w:rPr>
      </w:pPr>
      <w:r>
        <w:rPr>
          <w:lang w:val="es-MX"/>
        </w:rPr>
        <w:br w:type="page"/>
      </w:r>
    </w:p>
    <w:p w:rsidR="00336856" w:rsidRDefault="00FB65B7" w:rsidP="00584382">
      <w:pPr>
        <w:jc w:val="both"/>
        <w:rPr>
          <w:b/>
          <w:lang w:val="es-MX"/>
        </w:rPr>
      </w:pPr>
      <w:r>
        <w:rPr>
          <w:b/>
          <w:lang w:val="es-MX"/>
        </w:rPr>
        <w:lastRenderedPageBreak/>
        <w:t xml:space="preserve">5. </w:t>
      </w:r>
      <w:r w:rsidR="00336856" w:rsidRPr="00336856">
        <w:rPr>
          <w:b/>
          <w:lang w:val="es-MX"/>
        </w:rPr>
        <w:t>Forma lit</w:t>
      </w:r>
      <w:r>
        <w:rPr>
          <w:b/>
          <w:lang w:val="es-MX"/>
        </w:rPr>
        <w:t>eraria y estructura del escrito</w:t>
      </w:r>
    </w:p>
    <w:p w:rsidR="008B4C6B" w:rsidRDefault="008B4C6B" w:rsidP="00584382">
      <w:pPr>
        <w:jc w:val="both"/>
        <w:rPr>
          <w:lang w:val="es-MX"/>
        </w:rPr>
      </w:pPr>
    </w:p>
    <w:p w:rsidR="00336856" w:rsidRDefault="001D14C0" w:rsidP="00584382">
      <w:pPr>
        <w:jc w:val="both"/>
        <w:rPr>
          <w:lang w:val="es-MX"/>
        </w:rPr>
      </w:pPr>
      <w:r>
        <w:rPr>
          <w:lang w:val="es-MX"/>
        </w:rPr>
        <w:t>El texto t</w:t>
      </w:r>
      <w:r w:rsidR="00336856">
        <w:rPr>
          <w:lang w:val="es-MX"/>
        </w:rPr>
        <w:t>iene un estilo poético y enérgico, solemne abundante, sapiencial y dramático.</w:t>
      </w:r>
    </w:p>
    <w:p w:rsidR="00336856" w:rsidRDefault="00336856" w:rsidP="00584382">
      <w:pPr>
        <w:jc w:val="both"/>
        <w:rPr>
          <w:lang w:val="es-MX"/>
        </w:rPr>
      </w:pPr>
      <w:r>
        <w:rPr>
          <w:lang w:val="es-MX"/>
        </w:rPr>
        <w:t xml:space="preserve">Recurre a imágenes como </w:t>
      </w:r>
      <w:r w:rsidRPr="001D14C0">
        <w:rPr>
          <w:b/>
          <w:lang w:val="es-MX"/>
        </w:rPr>
        <w:t>pastor</w:t>
      </w:r>
      <w:r>
        <w:rPr>
          <w:lang w:val="es-MX"/>
        </w:rPr>
        <w:t>, 40, 11</w:t>
      </w:r>
      <w:r w:rsidR="001D14C0">
        <w:rPr>
          <w:lang w:val="es-MX"/>
        </w:rPr>
        <w:t xml:space="preserve">; </w:t>
      </w:r>
      <w:r>
        <w:rPr>
          <w:lang w:val="es-MX"/>
        </w:rPr>
        <w:t xml:space="preserve">El </w:t>
      </w:r>
      <w:r w:rsidRPr="001D14C0">
        <w:rPr>
          <w:b/>
          <w:lang w:val="es-MX"/>
        </w:rPr>
        <w:t>agua y la arena</w:t>
      </w:r>
      <w:r>
        <w:rPr>
          <w:lang w:val="es-MX"/>
        </w:rPr>
        <w:t xml:space="preserve"> 48, 18 – 19</w:t>
      </w:r>
      <w:r w:rsidR="001D14C0">
        <w:rPr>
          <w:lang w:val="es-MX"/>
        </w:rPr>
        <w:t xml:space="preserve">; </w:t>
      </w:r>
      <w:r>
        <w:rPr>
          <w:lang w:val="es-MX"/>
        </w:rPr>
        <w:t xml:space="preserve">El </w:t>
      </w:r>
      <w:r w:rsidRPr="001D14C0">
        <w:rPr>
          <w:b/>
          <w:lang w:val="es-MX"/>
        </w:rPr>
        <w:t>b</w:t>
      </w:r>
      <w:r w:rsidR="001D14C0" w:rsidRPr="001D14C0">
        <w:rPr>
          <w:b/>
          <w:lang w:val="es-MX"/>
        </w:rPr>
        <w:t>rote</w:t>
      </w:r>
      <w:r w:rsidR="001D14C0">
        <w:rPr>
          <w:lang w:val="es-MX"/>
        </w:rPr>
        <w:t xml:space="preserve"> 42, 9; 43, 19; 55, 10 – 11; </w:t>
      </w:r>
      <w:r>
        <w:rPr>
          <w:lang w:val="es-MX"/>
        </w:rPr>
        <w:t xml:space="preserve">La </w:t>
      </w:r>
      <w:r w:rsidRPr="001D14C0">
        <w:rPr>
          <w:b/>
          <w:lang w:val="es-MX"/>
        </w:rPr>
        <w:t>esposa</w:t>
      </w:r>
      <w:r>
        <w:rPr>
          <w:lang w:val="es-MX"/>
        </w:rPr>
        <w:t xml:space="preserve"> 54, 6</w:t>
      </w:r>
      <w:r w:rsidR="001D14C0">
        <w:rPr>
          <w:lang w:val="es-MX"/>
        </w:rPr>
        <w:t xml:space="preserve">; y todo </w:t>
      </w:r>
      <w:r>
        <w:rPr>
          <w:lang w:val="es-MX"/>
        </w:rPr>
        <w:t>para mostrar la eficacia salvífica de Dios.</w:t>
      </w:r>
    </w:p>
    <w:p w:rsidR="00336856" w:rsidRDefault="00336856" w:rsidP="00584382">
      <w:pPr>
        <w:jc w:val="both"/>
        <w:rPr>
          <w:lang w:val="es-MX"/>
        </w:rPr>
      </w:pPr>
    </w:p>
    <w:p w:rsidR="00D836F3" w:rsidRDefault="00336856" w:rsidP="00584382">
      <w:pPr>
        <w:jc w:val="both"/>
        <w:rPr>
          <w:lang w:val="es-MX"/>
        </w:rPr>
      </w:pPr>
      <w:r>
        <w:rPr>
          <w:lang w:val="es-MX"/>
        </w:rPr>
        <w:t>Además tiene palabras clave como</w:t>
      </w:r>
      <w:r w:rsidR="001D14C0">
        <w:rPr>
          <w:lang w:val="es-MX"/>
        </w:rPr>
        <w:t xml:space="preserve">: </w:t>
      </w:r>
      <w:r w:rsidRPr="00B034F6">
        <w:rPr>
          <w:b/>
          <w:lang w:val="es-MX"/>
        </w:rPr>
        <w:t>Consolar</w:t>
      </w:r>
      <w:r>
        <w:rPr>
          <w:lang w:val="es-MX"/>
        </w:rPr>
        <w:t xml:space="preserve"> 40, 1; 51, 3; 52, 9; 54, 11</w:t>
      </w:r>
      <w:r w:rsidR="001D14C0">
        <w:rPr>
          <w:lang w:val="es-MX"/>
        </w:rPr>
        <w:t>, c</w:t>
      </w:r>
      <w:r>
        <w:rPr>
          <w:lang w:val="es-MX"/>
        </w:rPr>
        <w:t>uyo sujeto es Dios, y cuyo mensaje implícito es la liberación y restauración</w:t>
      </w:r>
      <w:r w:rsidR="001D14C0">
        <w:rPr>
          <w:lang w:val="es-MX"/>
        </w:rPr>
        <w:t xml:space="preserve">. </w:t>
      </w:r>
      <w:r w:rsidRPr="00B034F6">
        <w:rPr>
          <w:b/>
          <w:lang w:val="es-MX"/>
        </w:rPr>
        <w:t>Crear</w:t>
      </w:r>
      <w:r>
        <w:rPr>
          <w:lang w:val="es-MX"/>
        </w:rPr>
        <w:t xml:space="preserve"> 41, 20; 43, 15; 45, 7. 13. 18</w:t>
      </w:r>
      <w:r w:rsidR="001D14C0">
        <w:rPr>
          <w:lang w:val="es-MX"/>
        </w:rPr>
        <w:t>,  d</w:t>
      </w:r>
      <w:r w:rsidR="00D836F3">
        <w:rPr>
          <w:lang w:val="es-MX"/>
        </w:rPr>
        <w:t xml:space="preserve">onde el sujeto vuelve a ser Dios, </w:t>
      </w:r>
      <w:r w:rsidR="001D14C0">
        <w:rPr>
          <w:lang w:val="es-MX"/>
        </w:rPr>
        <w:t>y</w:t>
      </w:r>
      <w:r w:rsidR="00D836F3">
        <w:rPr>
          <w:lang w:val="es-MX"/>
        </w:rPr>
        <w:t xml:space="preserve"> resalta la idea de que hay </w:t>
      </w:r>
      <w:r w:rsidR="001D14C0">
        <w:rPr>
          <w:lang w:val="es-MX"/>
        </w:rPr>
        <w:t>alguien superior por encima del hombre, y a la vez que</w:t>
      </w:r>
      <w:r w:rsidR="00D836F3">
        <w:rPr>
          <w:lang w:val="es-MX"/>
        </w:rPr>
        <w:t xml:space="preserve"> es el único</w:t>
      </w:r>
      <w:r w:rsidR="001D14C0">
        <w:rPr>
          <w:lang w:val="es-MX"/>
        </w:rPr>
        <w:t>,</w:t>
      </w:r>
      <w:r w:rsidR="00D836F3">
        <w:rPr>
          <w:lang w:val="es-MX"/>
        </w:rPr>
        <w:t xml:space="preserve"> frente a otros “dioses” que en realidad no existen.</w:t>
      </w:r>
      <w:r w:rsidR="001D14C0">
        <w:rPr>
          <w:lang w:val="es-MX"/>
        </w:rPr>
        <w:t xml:space="preserve"> </w:t>
      </w:r>
      <w:r w:rsidR="00D836F3" w:rsidRPr="00B034F6">
        <w:rPr>
          <w:b/>
          <w:lang w:val="es-MX"/>
        </w:rPr>
        <w:t>Justicia</w:t>
      </w:r>
      <w:r w:rsidR="00D836F3">
        <w:rPr>
          <w:lang w:val="es-MX"/>
        </w:rPr>
        <w:t>. 45, 8</w:t>
      </w:r>
      <w:r w:rsidR="001D14C0">
        <w:rPr>
          <w:lang w:val="es-MX"/>
        </w:rPr>
        <w:t>, que y</w:t>
      </w:r>
      <w:r w:rsidR="00D836F3">
        <w:rPr>
          <w:lang w:val="es-MX"/>
        </w:rPr>
        <w:t>a no significa únicament</w:t>
      </w:r>
      <w:r w:rsidR="001D14C0">
        <w:rPr>
          <w:lang w:val="es-MX"/>
        </w:rPr>
        <w:t>e la relación entre los hombres</w:t>
      </w:r>
      <w:r w:rsidR="00D836F3">
        <w:rPr>
          <w:lang w:val="es-MX"/>
        </w:rPr>
        <w:t xml:space="preserve"> y el deber de comportarnos rectamente unos con otros</w:t>
      </w:r>
      <w:r w:rsidR="001D14C0">
        <w:rPr>
          <w:lang w:val="es-MX"/>
        </w:rPr>
        <w:t>,</w:t>
      </w:r>
      <w:r w:rsidR="00D836F3">
        <w:rPr>
          <w:lang w:val="es-MX"/>
        </w:rPr>
        <w:t xml:space="preserve"> </w:t>
      </w:r>
      <w:r w:rsidR="001D14C0">
        <w:rPr>
          <w:lang w:val="es-MX"/>
        </w:rPr>
        <w:t>s</w:t>
      </w:r>
      <w:r w:rsidR="00D836F3">
        <w:rPr>
          <w:lang w:val="es-MX"/>
        </w:rPr>
        <w:t xml:space="preserve">ino que </w:t>
      </w:r>
      <w:r w:rsidR="001D14C0">
        <w:rPr>
          <w:lang w:val="es-MX"/>
        </w:rPr>
        <w:t>abarca la obligación del hombre con</w:t>
      </w:r>
      <w:r w:rsidR="00D836F3">
        <w:rPr>
          <w:lang w:val="es-MX"/>
        </w:rPr>
        <w:t xml:space="preserve"> Dios</w:t>
      </w:r>
      <w:r w:rsidR="001D14C0">
        <w:rPr>
          <w:lang w:val="es-MX"/>
        </w:rPr>
        <w:t>.</w:t>
      </w:r>
    </w:p>
    <w:p w:rsidR="003934D1" w:rsidRDefault="003934D1" w:rsidP="00584382">
      <w:pPr>
        <w:jc w:val="both"/>
        <w:rPr>
          <w:lang w:val="es-MX"/>
        </w:rPr>
      </w:pPr>
    </w:p>
    <w:p w:rsidR="003934D1" w:rsidRPr="0076356F" w:rsidRDefault="00FB65B7" w:rsidP="00584382">
      <w:pPr>
        <w:jc w:val="both"/>
        <w:rPr>
          <w:b/>
          <w:lang w:val="es-MX"/>
        </w:rPr>
      </w:pPr>
      <w:r>
        <w:rPr>
          <w:b/>
          <w:lang w:val="es-MX"/>
        </w:rPr>
        <w:t>6. Géneros literarios</w:t>
      </w:r>
    </w:p>
    <w:p w:rsidR="008B4C6B" w:rsidRDefault="008B4C6B" w:rsidP="00584382">
      <w:pPr>
        <w:jc w:val="both"/>
        <w:rPr>
          <w:color w:val="E36C0A" w:themeColor="accent6" w:themeShade="BF"/>
          <w:lang w:val="es-MX"/>
        </w:rPr>
      </w:pPr>
    </w:p>
    <w:p w:rsidR="003934D1" w:rsidRDefault="003934D1" w:rsidP="00584382">
      <w:pPr>
        <w:jc w:val="both"/>
        <w:rPr>
          <w:lang w:val="es-MX"/>
        </w:rPr>
      </w:pPr>
      <w:r w:rsidRPr="00B034F6">
        <w:rPr>
          <w:b/>
          <w:lang w:val="es-MX"/>
        </w:rPr>
        <w:t>El himno</w:t>
      </w:r>
      <w:r>
        <w:rPr>
          <w:lang w:val="es-MX"/>
        </w:rPr>
        <w:t xml:space="preserve">. Es una exaltación de las obras realizadas por Dios. </w:t>
      </w:r>
    </w:p>
    <w:p w:rsidR="003934D1" w:rsidRDefault="003934D1" w:rsidP="00584382">
      <w:pPr>
        <w:jc w:val="both"/>
        <w:rPr>
          <w:lang w:val="es-MX"/>
        </w:rPr>
      </w:pPr>
      <w:r w:rsidRPr="00B034F6">
        <w:rPr>
          <w:b/>
          <w:lang w:val="es-MX"/>
        </w:rPr>
        <w:t>Oráculo de salvación</w:t>
      </w:r>
      <w:r>
        <w:rPr>
          <w:lang w:val="es-MX"/>
        </w:rPr>
        <w:t>. Se refiere a la promesa de salvación por parte de Dios, generalmente dándole a su pueblo un nombre afectivo.</w:t>
      </w:r>
    </w:p>
    <w:p w:rsidR="003934D1" w:rsidRDefault="003934D1" w:rsidP="00584382">
      <w:pPr>
        <w:jc w:val="both"/>
        <w:rPr>
          <w:lang w:val="es-MX"/>
        </w:rPr>
      </w:pPr>
      <w:r w:rsidRPr="00B034F6">
        <w:rPr>
          <w:b/>
          <w:lang w:val="es-MX"/>
        </w:rPr>
        <w:t>Disputa</w:t>
      </w:r>
      <w:r>
        <w:rPr>
          <w:lang w:val="es-MX"/>
        </w:rPr>
        <w:t xml:space="preserve"> </w:t>
      </w:r>
      <w:r w:rsidRPr="00B034F6">
        <w:rPr>
          <w:b/>
          <w:lang w:val="es-MX"/>
        </w:rPr>
        <w:t>sapiencial</w:t>
      </w:r>
      <w:r>
        <w:rPr>
          <w:lang w:val="es-MX"/>
        </w:rPr>
        <w:t>. Es una exposición de los títulos divinos frente a los dioses de las naciones.</w:t>
      </w:r>
    </w:p>
    <w:p w:rsidR="00B9532E" w:rsidRDefault="00B9532E" w:rsidP="00584382">
      <w:pPr>
        <w:jc w:val="both"/>
        <w:rPr>
          <w:lang w:val="es-MX"/>
        </w:rPr>
      </w:pPr>
    </w:p>
    <w:p w:rsidR="00A47C44" w:rsidRDefault="00A47C44" w:rsidP="00584382">
      <w:pPr>
        <w:jc w:val="both"/>
        <w:rPr>
          <w:lang w:val="es-MX"/>
        </w:rPr>
      </w:pPr>
    </w:p>
    <w:p w:rsidR="00A47C44" w:rsidRDefault="00A47C44" w:rsidP="00584382">
      <w:pPr>
        <w:jc w:val="both"/>
        <w:rPr>
          <w:lang w:val="es-MX"/>
        </w:rPr>
      </w:pPr>
    </w:p>
    <w:p w:rsidR="002B72BE" w:rsidRDefault="008B4C6B" w:rsidP="008B4C6B">
      <w:pPr>
        <w:jc w:val="right"/>
        <w:rPr>
          <w:lang w:val="es-MX"/>
        </w:rPr>
      </w:pPr>
      <w:r w:rsidRPr="008B4C6B">
        <w:rPr>
          <w:b/>
          <w:lang w:val="es-MX"/>
        </w:rPr>
        <w:t>Asesor</w:t>
      </w:r>
      <w:r>
        <w:rPr>
          <w:lang w:val="es-MX"/>
        </w:rPr>
        <w:t>: P. Jaime Sarabia</w:t>
      </w:r>
    </w:p>
    <w:p w:rsidR="008B4C6B" w:rsidRPr="00A47C44" w:rsidRDefault="008B4C6B" w:rsidP="008B4C6B">
      <w:pPr>
        <w:jc w:val="right"/>
        <w:rPr>
          <w:lang w:val="es-MX"/>
        </w:rPr>
      </w:pPr>
      <w:r>
        <w:rPr>
          <w:lang w:val="es-MX"/>
        </w:rPr>
        <w:t>20 de mayo de 2011</w:t>
      </w:r>
    </w:p>
    <w:sectPr w:rsidR="008B4C6B" w:rsidRPr="00A47C44" w:rsidSect="004204B1">
      <w:headerReference w:type="default" r:id="rId7"/>
      <w:pgSz w:w="12242" w:h="15842" w:code="1"/>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DB5" w:rsidRDefault="00715DB5" w:rsidP="008B4C6B">
      <w:r>
        <w:separator/>
      </w:r>
    </w:p>
  </w:endnote>
  <w:endnote w:type="continuationSeparator" w:id="0">
    <w:p w:rsidR="00715DB5" w:rsidRDefault="00715DB5" w:rsidP="008B4C6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DB5" w:rsidRDefault="00715DB5" w:rsidP="008B4C6B">
      <w:r>
        <w:separator/>
      </w:r>
    </w:p>
  </w:footnote>
  <w:footnote w:type="continuationSeparator" w:id="0">
    <w:p w:rsidR="00715DB5" w:rsidRDefault="00715DB5" w:rsidP="008B4C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9038"/>
      <w:gridCol w:w="1152"/>
    </w:tblGrid>
    <w:tr w:rsidR="008B4C6B">
      <w:tc>
        <w:tcPr>
          <w:tcW w:w="0" w:type="auto"/>
          <w:tcBorders>
            <w:right w:val="single" w:sz="6" w:space="0" w:color="000000" w:themeColor="text1"/>
          </w:tcBorders>
        </w:tcPr>
        <w:p w:rsidR="008B4C6B" w:rsidRPr="008B4C6B" w:rsidRDefault="008B4C6B" w:rsidP="008B4C6B">
          <w:pPr>
            <w:pStyle w:val="Encabezado"/>
            <w:jc w:val="right"/>
          </w:pPr>
          <w:r>
            <w:t>Rubén Marroquín Moreno</w:t>
          </w:r>
          <w:sdt>
            <w:sdtPr>
              <w:alias w:val="Organización"/>
              <w:id w:val="78735422"/>
              <w:placeholder>
                <w:docPart w:val="087D1CB5E6694A25A20C00475D3F1215"/>
              </w:placeholder>
              <w:dataBinding w:prefixMappings="xmlns:ns0='http://schemas.openxmlformats.org/officeDocument/2006/extended-properties'" w:xpath="/ns0:Properties[1]/ns0:Company[1]" w:storeItemID="{6668398D-A668-4E3E-A5EB-62B293D839F1}"/>
              <w:text/>
            </w:sdtPr>
            <w:sdtContent>
              <w:r>
                <w:rPr>
                  <w:lang w:val="es-MX"/>
                </w:rPr>
                <w:t xml:space="preserve"> </w:t>
              </w:r>
            </w:sdtContent>
          </w:sdt>
        </w:p>
      </w:tc>
      <w:tc>
        <w:tcPr>
          <w:tcW w:w="1152" w:type="dxa"/>
          <w:tcBorders>
            <w:left w:val="single" w:sz="6" w:space="0" w:color="000000" w:themeColor="text1"/>
          </w:tcBorders>
        </w:tcPr>
        <w:p w:rsidR="008B4C6B" w:rsidRDefault="008B4C6B">
          <w:pPr>
            <w:pStyle w:val="Encabezado"/>
            <w:rPr>
              <w:b/>
            </w:rPr>
          </w:pPr>
          <w:fldSimple w:instr=" PAGE   \* MERGEFORMAT ">
            <w:r w:rsidR="00B034F6">
              <w:rPr>
                <w:noProof/>
              </w:rPr>
              <w:t>1</w:t>
            </w:r>
          </w:fldSimple>
        </w:p>
      </w:tc>
    </w:tr>
  </w:tbl>
  <w:p w:rsidR="008B4C6B" w:rsidRDefault="008B4C6B">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9157C9"/>
    <w:multiLevelType w:val="hybridMultilevel"/>
    <w:tmpl w:val="4D4234A0"/>
    <w:lvl w:ilvl="0" w:tplc="D3EE0E48">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defaultTabStop w:val="708"/>
  <w:hyphenationZone w:val="425"/>
  <w:characterSpacingControl w:val="doNotCompress"/>
  <w:footnotePr>
    <w:footnote w:id="-1"/>
    <w:footnote w:id="0"/>
  </w:footnotePr>
  <w:endnotePr>
    <w:endnote w:id="-1"/>
    <w:endnote w:id="0"/>
  </w:endnotePr>
  <w:compat/>
  <w:rsids>
    <w:rsidRoot w:val="00A14FAA"/>
    <w:rsid w:val="00054186"/>
    <w:rsid w:val="000C6B5A"/>
    <w:rsid w:val="000E3625"/>
    <w:rsid w:val="0010430C"/>
    <w:rsid w:val="001D14C0"/>
    <w:rsid w:val="00210AA5"/>
    <w:rsid w:val="002B72BE"/>
    <w:rsid w:val="002E6C55"/>
    <w:rsid w:val="002F3C47"/>
    <w:rsid w:val="00336856"/>
    <w:rsid w:val="003934D1"/>
    <w:rsid w:val="004204B1"/>
    <w:rsid w:val="00435EB1"/>
    <w:rsid w:val="0057399A"/>
    <w:rsid w:val="00584382"/>
    <w:rsid w:val="00630110"/>
    <w:rsid w:val="00631EF4"/>
    <w:rsid w:val="00647C3E"/>
    <w:rsid w:val="006E3712"/>
    <w:rsid w:val="00715DB5"/>
    <w:rsid w:val="00755FA3"/>
    <w:rsid w:val="0076356F"/>
    <w:rsid w:val="00780FE6"/>
    <w:rsid w:val="007F07F4"/>
    <w:rsid w:val="008B4C6B"/>
    <w:rsid w:val="008C6062"/>
    <w:rsid w:val="008C640F"/>
    <w:rsid w:val="00967EFC"/>
    <w:rsid w:val="00A14FAA"/>
    <w:rsid w:val="00A47C44"/>
    <w:rsid w:val="00B034F6"/>
    <w:rsid w:val="00B367D7"/>
    <w:rsid w:val="00B46483"/>
    <w:rsid w:val="00B77A07"/>
    <w:rsid w:val="00B9532E"/>
    <w:rsid w:val="00BB4535"/>
    <w:rsid w:val="00BD080B"/>
    <w:rsid w:val="00CB2AEE"/>
    <w:rsid w:val="00CC52F0"/>
    <w:rsid w:val="00CD3372"/>
    <w:rsid w:val="00CD4D45"/>
    <w:rsid w:val="00CE36FD"/>
    <w:rsid w:val="00D34432"/>
    <w:rsid w:val="00D836F3"/>
    <w:rsid w:val="00DD0109"/>
    <w:rsid w:val="00E8307E"/>
    <w:rsid w:val="00ED22FE"/>
    <w:rsid w:val="00F44007"/>
    <w:rsid w:val="00F66F1D"/>
    <w:rsid w:val="00F8425C"/>
    <w:rsid w:val="00FA434A"/>
    <w:rsid w:val="00FB65B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362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44007"/>
    <w:pPr>
      <w:ind w:left="720"/>
      <w:contextualSpacing/>
    </w:pPr>
  </w:style>
  <w:style w:type="paragraph" w:styleId="Encabezado">
    <w:name w:val="header"/>
    <w:basedOn w:val="Normal"/>
    <w:link w:val="EncabezadoCar"/>
    <w:uiPriority w:val="99"/>
    <w:unhideWhenUsed/>
    <w:rsid w:val="008B4C6B"/>
    <w:pPr>
      <w:tabs>
        <w:tab w:val="center" w:pos="4252"/>
        <w:tab w:val="right" w:pos="8504"/>
      </w:tabs>
    </w:pPr>
  </w:style>
  <w:style w:type="character" w:customStyle="1" w:styleId="EncabezadoCar">
    <w:name w:val="Encabezado Car"/>
    <w:basedOn w:val="Fuentedeprrafopredeter"/>
    <w:link w:val="Encabezado"/>
    <w:uiPriority w:val="99"/>
    <w:rsid w:val="008B4C6B"/>
  </w:style>
  <w:style w:type="paragraph" w:styleId="Piedepgina">
    <w:name w:val="footer"/>
    <w:basedOn w:val="Normal"/>
    <w:link w:val="PiedepginaCar"/>
    <w:uiPriority w:val="99"/>
    <w:semiHidden/>
    <w:unhideWhenUsed/>
    <w:rsid w:val="008B4C6B"/>
    <w:pPr>
      <w:tabs>
        <w:tab w:val="center" w:pos="4252"/>
        <w:tab w:val="right" w:pos="8504"/>
      </w:tabs>
    </w:pPr>
  </w:style>
  <w:style w:type="character" w:customStyle="1" w:styleId="PiedepginaCar">
    <w:name w:val="Pie de página Car"/>
    <w:basedOn w:val="Fuentedeprrafopredeter"/>
    <w:link w:val="Piedepgina"/>
    <w:uiPriority w:val="99"/>
    <w:semiHidden/>
    <w:rsid w:val="008B4C6B"/>
  </w:style>
  <w:style w:type="table" w:styleId="Tablaconcuadrcula">
    <w:name w:val="Table Grid"/>
    <w:basedOn w:val="Tablanormal"/>
    <w:uiPriority w:val="1"/>
    <w:rsid w:val="008B4C6B"/>
    <w:rPr>
      <w:rFonts w:asciiTheme="minorHAnsi" w:eastAsiaTheme="minorEastAsia"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8B4C6B"/>
    <w:rPr>
      <w:rFonts w:ascii="Tahoma" w:hAnsi="Tahoma" w:cs="Tahoma"/>
      <w:sz w:val="16"/>
      <w:szCs w:val="16"/>
    </w:rPr>
  </w:style>
  <w:style w:type="character" w:customStyle="1" w:styleId="TextodegloboCar">
    <w:name w:val="Texto de globo Car"/>
    <w:basedOn w:val="Fuentedeprrafopredeter"/>
    <w:link w:val="Textodeglobo"/>
    <w:uiPriority w:val="99"/>
    <w:semiHidden/>
    <w:rsid w:val="008B4C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87D1CB5E6694A25A20C00475D3F1215"/>
        <w:category>
          <w:name w:val="General"/>
          <w:gallery w:val="placeholder"/>
        </w:category>
        <w:types>
          <w:type w:val="bbPlcHdr"/>
        </w:types>
        <w:behaviors>
          <w:behavior w:val="content"/>
        </w:behaviors>
        <w:guid w:val="{41B8C28C-0AA2-45B2-AD37-B4B1CB629131}"/>
      </w:docPartPr>
      <w:docPartBody>
        <w:p w:rsidR="00000000" w:rsidRDefault="00E00EE0" w:rsidP="00E00EE0">
          <w:pPr>
            <w:pStyle w:val="087D1CB5E6694A25A20C00475D3F1215"/>
          </w:pPr>
          <w:r>
            <w:t>[Escribir el nombre de la compañía]</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E00EE0"/>
    <w:rsid w:val="003D0FDE"/>
    <w:rsid w:val="00E00EE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87D1CB5E6694A25A20C00475D3F1215">
    <w:name w:val="087D1CB5E6694A25A20C00475D3F1215"/>
    <w:rsid w:val="00E00EE0"/>
  </w:style>
  <w:style w:type="paragraph" w:customStyle="1" w:styleId="CC28DCAE238E40628D11D117DC972E38">
    <w:name w:val="CC28DCAE238E40628D11D117DC972E38"/>
    <w:rsid w:val="00E00EE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237</TotalTime>
  <Pages>3</Pages>
  <Words>1106</Words>
  <Characters>6085</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7177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37</cp:revision>
  <dcterms:created xsi:type="dcterms:W3CDTF">2011-05-12T21:42:00Z</dcterms:created>
  <dcterms:modified xsi:type="dcterms:W3CDTF">2011-05-20T16:55:00Z</dcterms:modified>
</cp:coreProperties>
</file>