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CBC" w:rsidRDefault="00753CBC" w:rsidP="00753CBC">
      <w:pPr>
        <w:pStyle w:val="NormalWeb"/>
        <w:jc w:val="center"/>
      </w:pPr>
      <w:r>
        <w:rPr>
          <w:rFonts w:ascii="Arial" w:hAnsi="Arial" w:cs="Arial"/>
          <w:b/>
          <w:bCs/>
          <w:color w:val="993366"/>
          <w:sz w:val="48"/>
          <w:szCs w:val="48"/>
        </w:rPr>
        <w:t>Análisis del Libro del Profeta Oseas</w:t>
      </w:r>
      <w:r>
        <w:rPr>
          <w:rFonts w:ascii="Arial" w:hAnsi="Arial" w:cs="Arial"/>
          <w:b/>
          <w:bCs/>
          <w:color w:val="993366"/>
          <w:sz w:val="36"/>
          <w:szCs w:val="36"/>
        </w:rPr>
        <w:t xml:space="preserve">. </w:t>
      </w:r>
    </w:p>
    <w:p w:rsidR="00753CBC" w:rsidRDefault="00753CBC" w:rsidP="00753CBC">
      <w:pPr>
        <w:pStyle w:val="NormalWeb"/>
      </w:pPr>
      <w:r>
        <w:rPr>
          <w:rFonts w:ascii="Arial" w:hAnsi="Arial" w:cs="Arial"/>
          <w:b/>
          <w:bCs/>
          <w:color w:val="993366"/>
          <w:sz w:val="27"/>
          <w:szCs w:val="27"/>
        </w:rPr>
        <w:t xml:space="preserve">Autor: </w:t>
      </w:r>
      <w:r>
        <w:rPr>
          <w:rFonts w:ascii="Arial" w:hAnsi="Arial" w:cs="Arial"/>
          <w:color w:val="993366"/>
        </w:rPr>
        <w:t xml:space="preserve">Oseas, hijo de </w:t>
      </w:r>
      <w:proofErr w:type="spellStart"/>
      <w:r>
        <w:rPr>
          <w:rFonts w:ascii="Arial" w:hAnsi="Arial" w:cs="Arial"/>
          <w:color w:val="993366"/>
        </w:rPr>
        <w:t>Beeri</w:t>
      </w:r>
      <w:proofErr w:type="spellEnd"/>
      <w:r>
        <w:rPr>
          <w:rFonts w:ascii="Arial" w:hAnsi="Arial" w:cs="Arial"/>
          <w:color w:val="993366"/>
        </w:rPr>
        <w:t xml:space="preserve">. Un </w:t>
      </w:r>
      <w:proofErr w:type="spellStart"/>
      <w:r>
        <w:rPr>
          <w:rFonts w:ascii="Arial" w:hAnsi="Arial" w:cs="Arial"/>
          <w:color w:val="993366"/>
        </w:rPr>
        <w:t>contemporaneo</w:t>
      </w:r>
      <w:proofErr w:type="spellEnd"/>
      <w:r>
        <w:rPr>
          <w:rFonts w:ascii="Arial" w:hAnsi="Arial" w:cs="Arial"/>
          <w:color w:val="993366"/>
        </w:rPr>
        <w:t xml:space="preserve"> de Isaías y Miqueas. Su mensaje fue </w:t>
      </w:r>
      <w:proofErr w:type="spellStart"/>
      <w:r>
        <w:rPr>
          <w:rFonts w:ascii="Arial" w:hAnsi="Arial" w:cs="Arial"/>
          <w:color w:val="993366"/>
        </w:rPr>
        <w:t>dirijido</w:t>
      </w:r>
      <w:proofErr w:type="spellEnd"/>
      <w:r>
        <w:rPr>
          <w:rFonts w:ascii="Arial" w:hAnsi="Arial" w:cs="Arial"/>
          <w:color w:val="993366"/>
        </w:rPr>
        <w:t xml:space="preserve"> al reino del norte.</w:t>
      </w:r>
    </w:p>
    <w:p w:rsidR="00753CBC" w:rsidRDefault="00753CBC" w:rsidP="00753CBC">
      <w:pPr>
        <w:pStyle w:val="NormalWeb"/>
      </w:pPr>
      <w:r>
        <w:rPr>
          <w:rFonts w:ascii="Arial" w:hAnsi="Arial" w:cs="Arial"/>
          <w:b/>
          <w:bCs/>
          <w:color w:val="993366"/>
        </w:rPr>
        <w:t xml:space="preserve">Mensaje Espiritual: </w:t>
      </w:r>
      <w:r>
        <w:rPr>
          <w:rFonts w:ascii="Arial" w:hAnsi="Arial" w:cs="Arial"/>
          <w:color w:val="993366"/>
        </w:rPr>
        <w:t>La apostasía equivale a adulterio espiritual.</w:t>
      </w:r>
    </w:p>
    <w:p w:rsidR="00753CBC" w:rsidRDefault="00753CBC" w:rsidP="00753CBC">
      <w:pPr>
        <w:pStyle w:val="NormalWeb"/>
      </w:pPr>
      <w:r>
        <w:rPr>
          <w:rFonts w:ascii="Arial" w:hAnsi="Arial" w:cs="Arial"/>
          <w:color w:val="993366"/>
        </w:rPr>
        <w:t xml:space="preserve">Dios, el esposo, </w:t>
      </w:r>
      <w:proofErr w:type="gramStart"/>
      <w:r>
        <w:rPr>
          <w:rFonts w:ascii="Arial" w:hAnsi="Arial" w:cs="Arial"/>
          <w:color w:val="993366"/>
        </w:rPr>
        <w:t>2:20 :</w:t>
      </w:r>
      <w:proofErr w:type="gramEnd"/>
    </w:p>
    <w:p w:rsidR="00753CBC" w:rsidRDefault="00753CBC" w:rsidP="00753CBC">
      <w:pPr>
        <w:pStyle w:val="NormalWeb"/>
      </w:pPr>
      <w:r>
        <w:rPr>
          <w:rFonts w:ascii="Arial" w:hAnsi="Arial" w:cs="Arial"/>
          <w:color w:val="993366"/>
        </w:rPr>
        <w:t>"Te desposaré conmigo en fidelidad, y conocerás a Jehová.</w:t>
      </w:r>
      <w:r>
        <w:rPr>
          <w:rFonts w:ascii="Arial" w:hAnsi="Arial" w:cs="Arial"/>
          <w:i/>
          <w:iCs/>
          <w:color w:val="993366"/>
          <w:vertAlign w:val="superscript"/>
        </w:rPr>
        <w:t>"</w:t>
      </w:r>
    </w:p>
    <w:p w:rsidR="00753CBC" w:rsidRDefault="00753CBC" w:rsidP="00753CBC">
      <w:pPr>
        <w:pStyle w:val="NormalWeb"/>
      </w:pPr>
      <w:r>
        <w:rPr>
          <w:rFonts w:ascii="Arial" w:hAnsi="Arial" w:cs="Arial"/>
          <w:color w:val="993366"/>
        </w:rPr>
        <w:t xml:space="preserve">Israel, la esposa infiel, </w:t>
      </w:r>
      <w:proofErr w:type="gramStart"/>
      <w:r>
        <w:rPr>
          <w:rFonts w:ascii="Arial" w:hAnsi="Arial" w:cs="Arial"/>
          <w:color w:val="993366"/>
        </w:rPr>
        <w:t>2:2 :</w:t>
      </w:r>
      <w:proofErr w:type="gramEnd"/>
    </w:p>
    <w:p w:rsidR="00753CBC" w:rsidRDefault="00753CBC" w:rsidP="00753CBC">
      <w:pPr>
        <w:pStyle w:val="NormalWeb"/>
      </w:pPr>
      <w:r>
        <w:rPr>
          <w:rFonts w:ascii="Arial" w:hAnsi="Arial" w:cs="Arial"/>
          <w:color w:val="993366"/>
        </w:rPr>
        <w:t>¡Contended con vuestra madre, contended, porque ella no es mi mujer ni yo su marido!</w:t>
      </w:r>
    </w:p>
    <w:p w:rsidR="00753CBC" w:rsidRDefault="00753CBC" w:rsidP="00753CBC">
      <w:pPr>
        <w:pStyle w:val="NormalWeb"/>
      </w:pPr>
      <w:r>
        <w:rPr>
          <w:rFonts w:ascii="Arial" w:hAnsi="Arial" w:cs="Arial"/>
          <w:color w:val="993366"/>
        </w:rPr>
        <w:t>Que aparte de su rostro sus prostituciones, y sus adulterios de entre sus pechos,</w:t>
      </w:r>
    </w:p>
    <w:p w:rsidR="00753CBC" w:rsidRDefault="00753CBC" w:rsidP="00753CBC">
      <w:pPr>
        <w:pStyle w:val="NormalWeb"/>
      </w:pPr>
      <w:r>
        <w:rPr>
          <w:rFonts w:ascii="Arial" w:hAnsi="Arial" w:cs="Arial"/>
          <w:b/>
          <w:bCs/>
          <w:color w:val="993366"/>
        </w:rPr>
        <w:t xml:space="preserve">Porción Seleccionada: </w:t>
      </w:r>
      <w:r>
        <w:rPr>
          <w:rFonts w:ascii="Arial" w:hAnsi="Arial" w:cs="Arial"/>
          <w:color w:val="993366"/>
        </w:rPr>
        <w:t>El arrepentimiento y sus bendiciones, capítulo 14.</w:t>
      </w:r>
    </w:p>
    <w:p w:rsidR="00753CBC" w:rsidRDefault="00753CBC" w:rsidP="00753CBC">
      <w:pPr>
        <w:pStyle w:val="NormalWeb"/>
        <w:rPr>
          <w:rFonts w:ascii="Arial" w:hAnsi="Arial" w:cs="Arial"/>
          <w:b/>
          <w:bCs/>
          <w:color w:val="993366"/>
          <w:sz w:val="27"/>
          <w:szCs w:val="27"/>
        </w:rPr>
      </w:pPr>
      <w:r>
        <w:rPr>
          <w:rFonts w:ascii="Arial" w:hAnsi="Arial" w:cs="Arial"/>
          <w:b/>
          <w:bCs/>
          <w:color w:val="993366"/>
          <w:sz w:val="27"/>
          <w:szCs w:val="27"/>
        </w:rPr>
        <w:t>El profeta y su medio</w:t>
      </w:r>
    </w:p>
    <w:p w:rsidR="00753CBC" w:rsidRDefault="00753CBC" w:rsidP="00753CBC">
      <w:pPr>
        <w:pStyle w:val="NormalWeb"/>
      </w:pPr>
      <w:r>
        <w:rPr>
          <w:rFonts w:ascii="Arial" w:hAnsi="Arial" w:cs="Arial"/>
          <w:color w:val="993366"/>
        </w:rPr>
        <w:t xml:space="preserve">Oseas hijo de </w:t>
      </w:r>
      <w:proofErr w:type="spellStart"/>
      <w:r>
        <w:rPr>
          <w:rFonts w:ascii="Arial" w:hAnsi="Arial" w:cs="Arial"/>
          <w:color w:val="993366"/>
        </w:rPr>
        <w:t>Beeri</w:t>
      </w:r>
      <w:proofErr w:type="spellEnd"/>
      <w:r>
        <w:rPr>
          <w:rFonts w:ascii="Arial" w:hAnsi="Arial" w:cs="Arial"/>
          <w:color w:val="993366"/>
        </w:rPr>
        <w:t xml:space="preserve"> ejerció su actividad profética aproximadamente entre los años 750 y 730 a.C., durante los reinados «de </w:t>
      </w:r>
      <w:proofErr w:type="spellStart"/>
      <w:r>
        <w:rPr>
          <w:rFonts w:ascii="Arial" w:hAnsi="Arial" w:cs="Arial"/>
          <w:color w:val="993366"/>
        </w:rPr>
        <w:t>Uzías</w:t>
      </w:r>
      <w:proofErr w:type="spellEnd"/>
      <w:r>
        <w:rPr>
          <w:rFonts w:ascii="Arial" w:hAnsi="Arial" w:cs="Arial"/>
          <w:color w:val="993366"/>
        </w:rPr>
        <w:t xml:space="preserve">, </w:t>
      </w:r>
      <w:proofErr w:type="spellStart"/>
      <w:r>
        <w:rPr>
          <w:rFonts w:ascii="Arial" w:hAnsi="Arial" w:cs="Arial"/>
          <w:color w:val="993366"/>
        </w:rPr>
        <w:t>Jotam</w:t>
      </w:r>
      <w:proofErr w:type="spellEnd"/>
      <w:r>
        <w:rPr>
          <w:rFonts w:ascii="Arial" w:hAnsi="Arial" w:cs="Arial"/>
          <w:color w:val="993366"/>
        </w:rPr>
        <w:t xml:space="preserve">, </w:t>
      </w:r>
      <w:proofErr w:type="spellStart"/>
      <w:r>
        <w:rPr>
          <w:rFonts w:ascii="Arial" w:hAnsi="Arial" w:cs="Arial"/>
          <w:color w:val="993366"/>
        </w:rPr>
        <w:t>Acaz</w:t>
      </w:r>
      <w:proofErr w:type="spellEnd"/>
      <w:r>
        <w:rPr>
          <w:rFonts w:ascii="Arial" w:hAnsi="Arial" w:cs="Arial"/>
          <w:color w:val="993366"/>
        </w:rPr>
        <w:t xml:space="preserve"> y Ezequías, reyes de Judá, y en días de </w:t>
      </w:r>
      <w:proofErr w:type="spellStart"/>
      <w:r>
        <w:rPr>
          <w:rFonts w:ascii="Arial" w:hAnsi="Arial" w:cs="Arial"/>
          <w:color w:val="993366"/>
        </w:rPr>
        <w:t>Jeroboam</w:t>
      </w:r>
      <w:proofErr w:type="spellEnd"/>
      <w:r>
        <w:rPr>
          <w:rFonts w:ascii="Arial" w:hAnsi="Arial" w:cs="Arial"/>
          <w:color w:val="993366"/>
        </w:rPr>
        <w:t xml:space="preserve"> hijo de </w:t>
      </w:r>
      <w:proofErr w:type="spellStart"/>
      <w:r>
        <w:rPr>
          <w:rFonts w:ascii="Arial" w:hAnsi="Arial" w:cs="Arial"/>
          <w:color w:val="993366"/>
        </w:rPr>
        <w:t>Joás</w:t>
      </w:r>
      <w:proofErr w:type="spellEnd"/>
      <w:r>
        <w:rPr>
          <w:rFonts w:ascii="Arial" w:hAnsi="Arial" w:cs="Arial"/>
          <w:color w:val="993366"/>
        </w:rPr>
        <w:t>, rey de Israel» (Os 1.1). Inició su ministerio público poco después de Amós, aunque lo desempeñó durante bastante más tiempo que él (cf. Os 1.1; Am 1.1) y predicando en el mismo escenario: Israel (cf. Am 7.12), de donde Oseas procedía.</w:t>
      </w:r>
    </w:p>
    <w:p w:rsidR="00753CBC" w:rsidRDefault="00753CBC" w:rsidP="00753CBC">
      <w:pPr>
        <w:pStyle w:val="NormalWeb"/>
      </w:pPr>
      <w:r>
        <w:rPr>
          <w:rFonts w:ascii="Arial" w:hAnsi="Arial" w:cs="Arial"/>
          <w:color w:val="993366"/>
        </w:rPr>
        <w:t xml:space="preserve">El largo y próspero gobierno de </w:t>
      </w:r>
      <w:proofErr w:type="spellStart"/>
      <w:r>
        <w:rPr>
          <w:rFonts w:ascii="Arial" w:hAnsi="Arial" w:cs="Arial"/>
          <w:color w:val="993366"/>
        </w:rPr>
        <w:t>Jeroboam</w:t>
      </w:r>
      <w:proofErr w:type="spellEnd"/>
      <w:r>
        <w:rPr>
          <w:rFonts w:ascii="Arial" w:hAnsi="Arial" w:cs="Arial"/>
          <w:color w:val="993366"/>
        </w:rPr>
        <w:t xml:space="preserve"> II (783–743) aún no había finalizado cuando este profeta comenzó a actuar. En su discurso hace frecuentes alusiones a la situación política del reino del norte. Tales alusiones, a veces difíciles de interpretar, son en otros momentos un claro anuncio del desastre al que se dirigía el país, del inevitable final que había de llegarle con la caída de Samaria, arrasada en el 721 a.C. por el furor del ejército asirio (2 R 17.1–6). Respecto a si el propio profeta fue o no testigo presencial de aquellos trágicos acontecimientos que determinaron el final de la independencia política de Israel, nada dice el libro.</w:t>
      </w:r>
    </w:p>
    <w:p w:rsidR="00753CBC" w:rsidRDefault="00753CBC" w:rsidP="00753CBC">
      <w:pPr>
        <w:pStyle w:val="NormalWeb"/>
        <w:rPr>
          <w:rFonts w:ascii="Arial" w:hAnsi="Arial" w:cs="Arial"/>
          <w:b/>
          <w:bCs/>
          <w:color w:val="993366"/>
          <w:sz w:val="27"/>
          <w:szCs w:val="27"/>
        </w:rPr>
      </w:pPr>
      <w:r>
        <w:rPr>
          <w:rFonts w:ascii="Arial" w:hAnsi="Arial" w:cs="Arial"/>
          <w:b/>
          <w:bCs/>
          <w:color w:val="993366"/>
          <w:sz w:val="27"/>
          <w:szCs w:val="27"/>
        </w:rPr>
        <w:t>El libro y su mensaje</w:t>
      </w:r>
    </w:p>
    <w:p w:rsidR="00753CBC" w:rsidRDefault="00753CBC" w:rsidP="00753CBC">
      <w:pPr>
        <w:pStyle w:val="NormalWeb"/>
      </w:pPr>
      <w:r>
        <w:rPr>
          <w:rFonts w:ascii="Arial" w:hAnsi="Arial" w:cs="Arial"/>
          <w:color w:val="993366"/>
        </w:rPr>
        <w:t xml:space="preserve">El libro de </w:t>
      </w:r>
      <w:r>
        <w:rPr>
          <w:rFonts w:ascii="Arial" w:hAnsi="Arial" w:cs="Arial"/>
          <w:i/>
          <w:iCs/>
          <w:color w:val="993366"/>
        </w:rPr>
        <w:t>Oseas</w:t>
      </w:r>
      <w:r>
        <w:rPr>
          <w:rFonts w:ascii="Arial" w:hAnsi="Arial" w:cs="Arial"/>
          <w:color w:val="993366"/>
        </w:rPr>
        <w:t xml:space="preserve"> (=Os) está compuesto de dos secciones. La primera (caps. 1–3) se caracteriza por su unidad temática. La segunda, de contenido más heterogéneo, abarca el resto del libro (caps. 4–14).</w:t>
      </w:r>
    </w:p>
    <w:p w:rsidR="00753CBC" w:rsidRDefault="00753CBC" w:rsidP="00753CBC">
      <w:pPr>
        <w:pStyle w:val="NormalWeb"/>
      </w:pPr>
      <w:r>
        <w:rPr>
          <w:rFonts w:ascii="Arial" w:hAnsi="Arial" w:cs="Arial"/>
          <w:color w:val="993366"/>
        </w:rPr>
        <w:t xml:space="preserve">La literatura de Oseas es apasionada, llena de vehemencia. En ella, más que en la de ningún otro profeta, se revelan intensos y mezclados sentimientos de amor y de ira, de esperanza y desilusión. La indiferencia de Israel y su rebeldía </w:t>
      </w:r>
      <w:r>
        <w:rPr>
          <w:rFonts w:ascii="Arial" w:hAnsi="Arial" w:cs="Arial"/>
          <w:color w:val="993366"/>
        </w:rPr>
        <w:lastRenderedPageBreak/>
        <w:t>frente a las manifestaciones de la paciencia y la misericordia de Dios se resuelven en un lenguaje sumario, conciso, construido con frases tan cortas y rápidas que a veces resulta oscuro y de traducción difícil e insegura.</w:t>
      </w:r>
    </w:p>
    <w:p w:rsidR="00753CBC" w:rsidRDefault="00753CBC" w:rsidP="00753CBC">
      <w:pPr>
        <w:pStyle w:val="NormalWeb"/>
      </w:pPr>
      <w:r>
        <w:rPr>
          <w:rFonts w:ascii="Arial" w:hAnsi="Arial" w:cs="Arial"/>
          <w:color w:val="993366"/>
        </w:rPr>
        <w:t>El comienzo del mensaje de Oseas es de un extraordinario vigor dramático. Desde la consideración de su propia vida conyugal y de las circunstancias que la rodean, el profeta denuncia la infidelidad de Israel hacia Jehová, quien a pesar de todo sigue teniéndolo por su pueblo escogido. Quizás el rasgo más notable del discurso sea su expresión de las relaciones entre Dios e Israel como una relación de amor y frustración entre marido y mujer. Y ese es también el núcleo de la predicación profética: Israel ha sido infiel a Dios, pero Dios no ha dejado de amar a Israel.</w:t>
      </w:r>
    </w:p>
    <w:p w:rsidR="00753CBC" w:rsidRDefault="00753CBC" w:rsidP="00753CBC">
      <w:pPr>
        <w:pStyle w:val="NormalWeb"/>
      </w:pPr>
      <w:r>
        <w:rPr>
          <w:rFonts w:ascii="Arial" w:hAnsi="Arial" w:cs="Arial"/>
          <w:color w:val="993366"/>
        </w:rPr>
        <w:t>Del cap. 4 en adelante, el profeta pasa revista a la perversión en que se halla sumida la sociedad israelita. Todo en ella está deteriorado o trastocado: el culto, el sacerdocio, la justicia, la moral y la política, e Israel sufrirá las consecuencias de su desvío. Con todo, aún queda lugar para la esperanza, evocada en el cap. 11 con acento emocionado: «Con cuerdas humanas los atraje, con cuerdas de amor» (v. 4), por más que «Mi pueblo está aferrado a la rebelión contra mí» (v. 7). Luego, en el cap. 14, habiendo suplicado: «Vuelve, Israel, a Jehová, tu Dios» (v. 1), el profeta anuncia: «Yo los sanaré de su rebelión, los amaré de pura gracia» (v. 4). Nadie antes había proclamado con tan patética intensidad que es mayor la profundidad del amor divino que los abismos del pecado; que sobre el enojo causado por la ofensa, prevalecen en Dios la compasión y el perdón.</w:t>
      </w:r>
    </w:p>
    <w:p w:rsidR="00753CBC" w:rsidRDefault="00753CBC" w:rsidP="00753CBC">
      <w:pPr>
        <w:pStyle w:val="NormalWeb"/>
      </w:pPr>
      <w:r>
        <w:rPr>
          <w:rFonts w:ascii="Arial" w:hAnsi="Arial" w:cs="Arial"/>
          <w:color w:val="993366"/>
        </w:rPr>
        <w:t>La lucha de Oseas contra la idolatría se desarrolla en un marco bien definido. Los israelitas habían sucumbido a la tentación de ofrecer culto a dioses extraños, especialmente a dioses de la fertilidad propios de otras gentes pobladoras de Canaán (8.4–14). Eran rituales politeístas en súplica de ayuda y protección para los ganados y las cosechas; ceremonias idolátricas que Oseas denuncia y combate.</w:t>
      </w:r>
    </w:p>
    <w:p w:rsidR="00753CBC" w:rsidRDefault="00753CBC" w:rsidP="00753CBC">
      <w:pPr>
        <w:pStyle w:val="NormalWeb"/>
      </w:pPr>
      <w:r>
        <w:rPr>
          <w:rFonts w:ascii="Arial" w:hAnsi="Arial" w:cs="Arial"/>
          <w:color w:val="993366"/>
        </w:rPr>
        <w:t xml:space="preserve">También caracterizan a este libro el respeto y aun la veneración con que se refiere al ministerio profético, cuyos orígenes se remontan a Moisés, pues por medio de él Dios «hizo subir a Israel de Egipto» (12.13). En Moisés y en el ministerio profético ve Oseas el principal instrumento del que Dios se sirve para hacerse </w:t>
      </w:r>
      <w:proofErr w:type="spellStart"/>
      <w:r>
        <w:rPr>
          <w:rFonts w:ascii="Arial" w:hAnsi="Arial" w:cs="Arial"/>
          <w:color w:val="993366"/>
        </w:rPr>
        <w:t>oir</w:t>
      </w:r>
      <w:proofErr w:type="spellEnd"/>
      <w:r>
        <w:rPr>
          <w:rFonts w:ascii="Arial" w:hAnsi="Arial" w:cs="Arial"/>
          <w:color w:val="993366"/>
        </w:rPr>
        <w:t xml:space="preserve"> de Israel (cf. 6.5; 9.8; 12.10, 13).</w:t>
      </w:r>
    </w:p>
    <w:p w:rsidR="00753CBC" w:rsidRDefault="00753CBC" w:rsidP="00753CBC">
      <w:pPr>
        <w:pStyle w:val="NormalWeb"/>
      </w:pPr>
      <w:r>
        <w:rPr>
          <w:rFonts w:ascii="Arial" w:hAnsi="Arial" w:cs="Arial"/>
          <w:color w:val="993366"/>
        </w:rPr>
        <w:t xml:space="preserve">En cuanto a temas de orden político, Oseas afirma que Israel no debe buscar salvación en alianzas con Egipto o Asiria (12.1; 14.3; cf. </w:t>
      </w:r>
      <w:proofErr w:type="spellStart"/>
      <w:r>
        <w:rPr>
          <w:rFonts w:ascii="Arial" w:hAnsi="Arial" w:cs="Arial"/>
          <w:color w:val="993366"/>
        </w:rPr>
        <w:t>Is</w:t>
      </w:r>
      <w:proofErr w:type="spellEnd"/>
      <w:r>
        <w:rPr>
          <w:rFonts w:ascii="Arial" w:hAnsi="Arial" w:cs="Arial"/>
          <w:color w:val="993366"/>
        </w:rPr>
        <w:t xml:space="preserve"> 30.1–5), sino solamente en Dios.</w:t>
      </w:r>
    </w:p>
    <w:p w:rsidR="00753CBC" w:rsidRDefault="00753CBC" w:rsidP="00753CBC">
      <w:pPr>
        <w:pStyle w:val="NormalWeb"/>
      </w:pPr>
      <w:r>
        <w:rPr>
          <w:rFonts w:ascii="Arial" w:hAnsi="Arial" w:cs="Arial"/>
          <w:color w:val="993366"/>
        </w:rPr>
        <w:t>La profecía de Oseas es, en resumen, un ataque frontal contra los pecados cometidos por el pueblo, que ha pecado siendo infiel a Jehová y ha adorado los ídolos de dioses ajenos. Israel se ha hecho así merecedor de castigo; sin embargo, el Señor no le ha cerrado su corazón, porque sigue amándolo y cuidando de él (2.19–20). Otra vez el Señor lo llevará al desierto (2.14) y le dará por morada tiendas de campaña (12.9), y allí le dirá: «Tú eres mi pueblo», e Israel le responderá: «Dios mío» (2.23).</w:t>
      </w:r>
    </w:p>
    <w:p w:rsidR="00753CBC" w:rsidRDefault="00753CBC" w:rsidP="00753CBC">
      <w:pPr>
        <w:pStyle w:val="NormalWeb"/>
      </w:pPr>
      <w:r>
        <w:rPr>
          <w:rFonts w:ascii="Arial" w:hAnsi="Arial" w:cs="Arial"/>
          <w:color w:val="993366"/>
        </w:rPr>
        <w:lastRenderedPageBreak/>
        <w:t>Esquema del contenido:</w:t>
      </w:r>
    </w:p>
    <w:p w:rsidR="00753CBC" w:rsidRDefault="00753CBC" w:rsidP="00753CBC">
      <w:pPr>
        <w:pStyle w:val="NormalWeb"/>
      </w:pPr>
      <w:r>
        <w:rPr>
          <w:rFonts w:ascii="Arial" w:hAnsi="Arial" w:cs="Arial"/>
          <w:color w:val="993366"/>
        </w:rPr>
        <w:t>1. Primera parte (1.1–3.5)</w:t>
      </w:r>
    </w:p>
    <w:p w:rsidR="00753CBC" w:rsidRDefault="00753CBC" w:rsidP="00753CBC">
      <w:pPr>
        <w:pStyle w:val="NormalWeb"/>
      </w:pPr>
      <w:r>
        <w:rPr>
          <w:rFonts w:ascii="Arial" w:hAnsi="Arial" w:cs="Arial"/>
          <w:color w:val="993366"/>
        </w:rPr>
        <w:t>a. Título (1.1)</w:t>
      </w:r>
    </w:p>
    <w:p w:rsidR="00753CBC" w:rsidRDefault="00753CBC" w:rsidP="00753CBC">
      <w:pPr>
        <w:pStyle w:val="NormalWeb"/>
      </w:pPr>
      <w:r>
        <w:rPr>
          <w:rFonts w:ascii="Arial" w:hAnsi="Arial" w:cs="Arial"/>
          <w:color w:val="993366"/>
        </w:rPr>
        <w:t>b. Vida conyugal del profeta (1.2–3.5)</w:t>
      </w:r>
    </w:p>
    <w:p w:rsidR="00753CBC" w:rsidRDefault="00753CBC" w:rsidP="00753CBC">
      <w:pPr>
        <w:pStyle w:val="NormalWeb"/>
      </w:pPr>
      <w:r>
        <w:rPr>
          <w:rFonts w:ascii="Arial" w:hAnsi="Arial" w:cs="Arial"/>
          <w:color w:val="993366"/>
        </w:rPr>
        <w:t>2. Segunda parte (4.1–14.9)</w:t>
      </w:r>
    </w:p>
    <w:p w:rsidR="00753CBC" w:rsidRDefault="00753CBC" w:rsidP="00753CBC">
      <w:pPr>
        <w:pStyle w:val="NormalWeb"/>
      </w:pPr>
      <w:r>
        <w:rPr>
          <w:rFonts w:ascii="Arial" w:hAnsi="Arial" w:cs="Arial"/>
          <w:color w:val="993366"/>
        </w:rPr>
        <w:t>a. Infidelidad y castigo de Israel (4.1–13.16)</w:t>
      </w:r>
    </w:p>
    <w:p w:rsidR="00753CBC" w:rsidRDefault="00753CBC" w:rsidP="00753CBC">
      <w:pPr>
        <w:pStyle w:val="NormalWeb"/>
      </w:pPr>
      <w:r>
        <w:rPr>
          <w:rFonts w:ascii="Arial" w:hAnsi="Arial" w:cs="Arial"/>
          <w:color w:val="993366"/>
        </w:rPr>
        <w:t>b. Conversión de Israel y promesas de salvación (14.1–8)</w:t>
      </w:r>
      <w:r w:rsidR="002D3702">
        <w:rPr>
          <w:rFonts w:ascii="Arial" w:hAnsi="Arial" w:cs="Arial"/>
          <w:color w:val="993366"/>
        </w:rPr>
        <w:t>…..</w:t>
      </w:r>
    </w:p>
    <w:p w:rsidR="00753CBC" w:rsidRDefault="00753CBC" w:rsidP="00753CBC">
      <w:pPr>
        <w:pStyle w:val="NormalWeb"/>
        <w:pBdr>
          <w:bottom w:val="single" w:sz="6" w:space="1" w:color="auto"/>
        </w:pBdr>
      </w:pPr>
      <w:r>
        <w:rPr>
          <w:rFonts w:ascii="Arial" w:hAnsi="Arial" w:cs="Arial"/>
          <w:color w:val="993366"/>
        </w:rPr>
        <w:t>c. Advertencia final (14.9)</w:t>
      </w:r>
      <w:r w:rsidR="002D3702">
        <w:rPr>
          <w:rFonts w:ascii="Arial" w:hAnsi="Arial" w:cs="Arial"/>
          <w:color w:val="993366"/>
        </w:rPr>
        <w:t>…</w:t>
      </w:r>
      <w:proofErr w:type="gramStart"/>
      <w:r w:rsidR="002D3702">
        <w:rPr>
          <w:rFonts w:ascii="Arial" w:hAnsi="Arial" w:cs="Arial"/>
          <w:color w:val="993366"/>
        </w:rPr>
        <w:t>..</w:t>
      </w:r>
      <w:proofErr w:type="gramEnd"/>
    </w:p>
    <w:p w:rsidR="00753CBC" w:rsidRDefault="00753CBC"/>
    <w:p w:rsidR="00753CBC" w:rsidRPr="00753CBC" w:rsidRDefault="00753CBC" w:rsidP="00753CBC">
      <w:pPr>
        <w:shd w:val="clear" w:color="auto" w:fill="FFFFFF"/>
        <w:spacing w:after="0" w:line="240" w:lineRule="auto"/>
        <w:outlineLvl w:val="2"/>
        <w:rPr>
          <w:rFonts w:ascii="Cherry Cream Soda" w:eastAsia="Times New Roman" w:hAnsi="Cherry Cream Soda" w:cs="Times New Roman"/>
          <w:b/>
          <w:bCs/>
          <w:color w:val="20124D"/>
          <w:lang w:eastAsia="es-ES"/>
        </w:rPr>
      </w:pPr>
      <w:r w:rsidRPr="00753CBC">
        <w:rPr>
          <w:rFonts w:ascii="Cherry Cream Soda" w:eastAsia="Times New Roman" w:hAnsi="Cherry Cream Soda" w:cs="Times New Roman"/>
          <w:b/>
          <w:bCs/>
          <w:color w:val="20124D"/>
          <w:lang w:eastAsia="es-ES"/>
        </w:rPr>
        <w:t xml:space="preserve">Análisis del libro de "OSEAS" </w:t>
      </w:r>
    </w:p>
    <w:p w:rsidR="00753CBC" w:rsidRPr="00753CBC" w:rsidRDefault="00753CBC" w:rsidP="00753CBC">
      <w:pPr>
        <w:shd w:val="clear" w:color="auto" w:fill="FFFFFF"/>
        <w:spacing w:line="240" w:lineRule="auto"/>
        <w:rPr>
          <w:rFonts w:ascii="Georgia" w:eastAsia="Times New Roman" w:hAnsi="Georgia" w:cs="Times New Roman"/>
          <w:b/>
          <w:bCs/>
          <w:color w:val="20124D"/>
          <w:sz w:val="15"/>
          <w:szCs w:val="15"/>
          <w:lang w:eastAsia="es-ES"/>
        </w:rPr>
      </w:pPr>
      <w:r w:rsidRPr="00753CBC">
        <w:rPr>
          <w:rFonts w:ascii="Georgia" w:eastAsia="Times New Roman" w:hAnsi="Georgia" w:cs="Times New Roman"/>
          <w:b/>
          <w:bCs/>
          <w:i/>
          <w:iCs/>
          <w:color w:val="FF0000"/>
          <w:sz w:val="36"/>
          <w:lang w:eastAsia="es-ES"/>
        </w:rPr>
        <w:t>Autor</w:t>
      </w:r>
      <w:r w:rsidRPr="00753CBC">
        <w:rPr>
          <w:rFonts w:ascii="Georgia" w:eastAsia="Times New Roman" w:hAnsi="Georgia" w:cs="Times New Roman"/>
          <w:b/>
          <w:bCs/>
          <w:color w:val="0000FF"/>
          <w:sz w:val="15"/>
          <w:lang w:eastAsia="es-ES"/>
        </w:rPr>
        <w:t>: Oseas 1:1 identifica al autor del libro como el Profeta Oseas. Es la narración personal de Oseas de sus mensajes proféticos a los hijos de Dios y al mundo. Oseas es el único profeta de Israel que dejó algunas profecías escritas, las cuales fueron registradas durante los últimos años de su vida.</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i/>
          <w:iCs/>
          <w:color w:val="FF0000"/>
          <w:sz w:val="36"/>
          <w:lang w:eastAsia="es-ES"/>
        </w:rPr>
        <w:t>Fecha de su Escritura</w:t>
      </w:r>
      <w:r w:rsidRPr="00753CBC">
        <w:rPr>
          <w:rFonts w:ascii="Georgia" w:eastAsia="Times New Roman" w:hAnsi="Georgia" w:cs="Times New Roman"/>
          <w:b/>
          <w:bCs/>
          <w:color w:val="0000FF"/>
          <w:sz w:val="15"/>
          <w:lang w:eastAsia="es-ES"/>
        </w:rPr>
        <w:t xml:space="preserve">: Oseas, el hijo de </w:t>
      </w:r>
      <w:proofErr w:type="spellStart"/>
      <w:r w:rsidRPr="00753CBC">
        <w:rPr>
          <w:rFonts w:ascii="Georgia" w:eastAsia="Times New Roman" w:hAnsi="Georgia" w:cs="Times New Roman"/>
          <w:b/>
          <w:bCs/>
          <w:color w:val="0000FF"/>
          <w:sz w:val="15"/>
          <w:lang w:eastAsia="es-ES"/>
        </w:rPr>
        <w:t>Beeri</w:t>
      </w:r>
      <w:proofErr w:type="spellEnd"/>
      <w:r w:rsidRPr="00753CBC">
        <w:rPr>
          <w:rFonts w:ascii="Georgia" w:eastAsia="Times New Roman" w:hAnsi="Georgia" w:cs="Times New Roman"/>
          <w:b/>
          <w:bCs/>
          <w:color w:val="0000FF"/>
          <w:sz w:val="15"/>
          <w:lang w:eastAsia="es-ES"/>
        </w:rPr>
        <w:t>, profetizó durante un largo período, del 785 al 725 a.C. El Libro de Oseas fue escrito probablemente entre el 755 y el 725 a.C.</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i/>
          <w:iCs/>
          <w:color w:val="FF0000"/>
          <w:sz w:val="36"/>
          <w:lang w:eastAsia="es-ES"/>
        </w:rPr>
        <w:t>Propósito de la Escritura</w:t>
      </w:r>
      <w:r w:rsidRPr="00753CBC">
        <w:rPr>
          <w:rFonts w:ascii="Georgia" w:eastAsia="Times New Roman" w:hAnsi="Georgia" w:cs="Times New Roman"/>
          <w:b/>
          <w:bCs/>
          <w:color w:val="0000FF"/>
          <w:sz w:val="15"/>
          <w:lang w:eastAsia="es-ES"/>
        </w:rPr>
        <w:t>: Oseas escribió este libro para recordar a los israelitas –y a nosotros- que el nuestro es un Dios de amor, cuya lealtad al pacto con Su pueblo es inalterable. A pesar del continuo extravío de Israel al ir tras falsos dioses, la fidelidad del amor de Dios es representado en el sufrimiento del esposo de la mujer infiel. El mensaje de Oseas es también uno de advertencia para aquellos que dieran la espalda al amor de Dios. A través de la presentación simbólica del matrimonio de Oseas con Gomer, el amor de Dios por la nación idólatra de Israel es revelado en una rica metáfora en los temas del pecado, el juicio y el amor que perdona.</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i/>
          <w:iCs/>
          <w:color w:val="FF0000"/>
          <w:sz w:val="36"/>
          <w:lang w:eastAsia="es-ES"/>
        </w:rPr>
        <w:t>Versos Clave</w:t>
      </w:r>
      <w:r w:rsidRPr="00753CBC">
        <w:rPr>
          <w:rFonts w:ascii="Georgia" w:eastAsia="Times New Roman" w:hAnsi="Georgia" w:cs="Times New Roman"/>
          <w:b/>
          <w:bCs/>
          <w:color w:val="0000FF"/>
          <w:sz w:val="15"/>
          <w:lang w:eastAsia="es-ES"/>
        </w:rPr>
        <w:t>: Oseas 1:2, “1:2 El principio de la palabra de Jehová por medio de Oseas. Dijo Jehová a Oseas: Ve, tómate una mujer fornicaria, e hijos de fornicación; porque la tierra fornica apartándose de Jehová.”</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lang w:eastAsia="es-ES"/>
        </w:rPr>
        <w:t>Oseas 2:23, “Y la sembraré para mí en la tierra, y tendré misericordia de Lo-</w:t>
      </w:r>
      <w:proofErr w:type="spellStart"/>
      <w:r w:rsidRPr="00753CBC">
        <w:rPr>
          <w:rFonts w:ascii="Georgia" w:eastAsia="Times New Roman" w:hAnsi="Georgia" w:cs="Times New Roman"/>
          <w:b/>
          <w:bCs/>
          <w:color w:val="0000FF"/>
          <w:sz w:val="15"/>
          <w:lang w:eastAsia="es-ES"/>
        </w:rPr>
        <w:t>ruhama</w:t>
      </w:r>
      <w:proofErr w:type="spellEnd"/>
      <w:r w:rsidRPr="00753CBC">
        <w:rPr>
          <w:rFonts w:ascii="Georgia" w:eastAsia="Times New Roman" w:hAnsi="Georgia" w:cs="Times New Roman"/>
          <w:b/>
          <w:bCs/>
          <w:color w:val="0000FF"/>
          <w:sz w:val="15"/>
          <w:lang w:eastAsia="es-ES"/>
        </w:rPr>
        <w:t>; y diré a Lo-</w:t>
      </w:r>
      <w:proofErr w:type="spellStart"/>
      <w:r w:rsidRPr="00753CBC">
        <w:rPr>
          <w:rFonts w:ascii="Georgia" w:eastAsia="Times New Roman" w:hAnsi="Georgia" w:cs="Times New Roman"/>
          <w:b/>
          <w:bCs/>
          <w:color w:val="0000FF"/>
          <w:sz w:val="15"/>
          <w:lang w:eastAsia="es-ES"/>
        </w:rPr>
        <w:t>ammi</w:t>
      </w:r>
      <w:proofErr w:type="spellEnd"/>
      <w:r w:rsidRPr="00753CBC">
        <w:rPr>
          <w:rFonts w:ascii="Georgia" w:eastAsia="Times New Roman" w:hAnsi="Georgia" w:cs="Times New Roman"/>
          <w:b/>
          <w:bCs/>
          <w:color w:val="0000FF"/>
          <w:sz w:val="15"/>
          <w:lang w:eastAsia="es-ES"/>
        </w:rPr>
        <w:t>: Tú eres pueblo mío, y él dirá: Dios mío.”</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lang w:eastAsia="es-ES"/>
        </w:rPr>
        <w:t>Oseas 6:6, “Porque misericordia quiero, y no sacrificio, y conocimiento de Dios más que holocaustos.”</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lang w:eastAsia="es-ES"/>
        </w:rPr>
        <w:t>Oseas 14:2-4, “Llevad con vosotros palabras de súplica, y volved a Jehová, y decidle: Quita toda iniquidad, y acepta el bien, y te ofreceremos la ofrenda de nuestros labios. No nos librará el asirio; no montaremos en caballos, ni nunca más diremos a la obra de nuestras manos: Dioses nuestros; porque en ti el huérfano alcanzará misericordia. Yo sanaré su rebelión, los amaré de pura gracia; porque mi ira se apartó de ellos.”</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i/>
          <w:iCs/>
          <w:color w:val="FF0000"/>
          <w:sz w:val="36"/>
          <w:lang w:eastAsia="es-ES"/>
        </w:rPr>
        <w:t>Breve Resumen</w:t>
      </w:r>
      <w:r w:rsidRPr="00753CBC">
        <w:rPr>
          <w:rFonts w:ascii="Georgia" w:eastAsia="Times New Roman" w:hAnsi="Georgia" w:cs="Times New Roman"/>
          <w:b/>
          <w:bCs/>
          <w:color w:val="0000FF"/>
          <w:sz w:val="15"/>
          <w:lang w:eastAsia="es-ES"/>
        </w:rPr>
        <w:t xml:space="preserve">: El Libro de Oseas puede ser dividido en dos partes: (1) Oseas 1:1-3:5 es una descripción de una esposa adúltera y un esposo fiel, símbolo de la infidelidad de Israel hacia Dios a través de la idolatría, y (2) Oseas 3:6-14:9 contiene la condenación de Israel, especialmente Samaria, por la adoración de ídolos y su eventual restauración. </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lang w:eastAsia="es-ES"/>
        </w:rPr>
        <w:t xml:space="preserve">La primera sección del libro, contiene tres diferentes poemas ilustrando cómo los hijos de Dios regresan una y otra vez a la idolatría. Dios le ordena a Oseas casarse con Gomer, quien después de haberle dado tres hijos, ella abandona a Oseas para ir tras sus amantes. El énfasis simbólico puede ser claramente visto en el primer capítulo, mientras Oseas compara las acciones de Israel con el abandono del matrimonio para vivir como una prostituta. La segunda sección contiene la denuncia de Oseas de los israelitas, pero seguido por las promesas y las misericordias de Dios. </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lang w:eastAsia="es-ES"/>
        </w:rPr>
        <w:t xml:space="preserve">El Libro de Oseas es un registro profético del infinito amor de Dios por Sus hijos. Desde el principio de los tiempos, la ingrata e </w:t>
      </w:r>
      <w:proofErr w:type="spellStart"/>
      <w:r w:rsidRPr="00753CBC">
        <w:rPr>
          <w:rFonts w:ascii="Georgia" w:eastAsia="Times New Roman" w:hAnsi="Georgia" w:cs="Times New Roman"/>
          <w:b/>
          <w:bCs/>
          <w:color w:val="0000FF"/>
          <w:sz w:val="15"/>
          <w:lang w:eastAsia="es-ES"/>
        </w:rPr>
        <w:t>inmerecedora</w:t>
      </w:r>
      <w:proofErr w:type="spellEnd"/>
      <w:r w:rsidRPr="00753CBC">
        <w:rPr>
          <w:rFonts w:ascii="Georgia" w:eastAsia="Times New Roman" w:hAnsi="Georgia" w:cs="Times New Roman"/>
          <w:b/>
          <w:bCs/>
          <w:color w:val="0000FF"/>
          <w:sz w:val="15"/>
          <w:lang w:eastAsia="es-ES"/>
        </w:rPr>
        <w:t xml:space="preserve"> creación de Dios, ha estado recibiendo el amor, la gracia y la misericordia de Dios, mientras aún es incapaz de refrenar su maldad. </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lastRenderedPageBreak/>
        <w:br/>
      </w:r>
      <w:r w:rsidRPr="00753CBC">
        <w:rPr>
          <w:rFonts w:ascii="Georgia" w:eastAsia="Times New Roman" w:hAnsi="Georgia" w:cs="Times New Roman"/>
          <w:b/>
          <w:bCs/>
          <w:color w:val="0000FF"/>
          <w:sz w:val="15"/>
          <w:lang w:eastAsia="es-ES"/>
        </w:rPr>
        <w:t>La última parte de Oseas muestra como una vez más, el amor de Dios restaura a Sus hijos, perdonando sus transgresiones, cuando ellos se vuelven a Él con un corazón arrepentido. El mensaje profético de Oseas predice la venida del Mesías de Israel, 700 años en el futuro. Oseas es citado en el Nuevo Testamento.</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i/>
          <w:iCs/>
          <w:color w:val="FF0000"/>
          <w:sz w:val="36"/>
          <w:lang w:eastAsia="es-ES"/>
        </w:rPr>
        <w:t>Referencias Proféticas</w:t>
      </w:r>
      <w:r w:rsidRPr="00753CBC">
        <w:rPr>
          <w:rFonts w:ascii="Georgia" w:eastAsia="Times New Roman" w:hAnsi="Georgia" w:cs="Times New Roman"/>
          <w:b/>
          <w:bCs/>
          <w:color w:val="0000FF"/>
          <w:sz w:val="15"/>
          <w:lang w:eastAsia="es-ES"/>
        </w:rPr>
        <w:t>: Oseas 2:23 es el hermoso mensaje profético de Dios de incluir a los gentiles [los no judíos] como Sus hijos, como también está escrito en Romanos 9:25 y 1 Pedro 2:10. Los gentiles no son originalmente “el pueblo de Dios,” pero a través de Su gracia y misericordia, Él ha nos ha dado a Jesucristo, y por la fe en Él somos injertados en el árbol de Su pueblo (Romanos 11:11-18). Esta es una asombrosa verdad acerca de la Iglesia, una que es llamada un “misterio” porque antes de Cristo, el pueblo de Dios era considerado únicamente el pueblo judío. Cuando Cristo vino, los judíos fueron endurecidos temporalmente “hasta que haya entrado la plenitud de los gentiles.” (Romanos 11:25)</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i/>
          <w:iCs/>
          <w:color w:val="FF0000"/>
          <w:sz w:val="36"/>
          <w:lang w:eastAsia="es-ES"/>
        </w:rPr>
        <w:t>Aplicación Práctica</w:t>
      </w:r>
      <w:r w:rsidRPr="00753CBC">
        <w:rPr>
          <w:rFonts w:ascii="Georgia" w:eastAsia="Times New Roman" w:hAnsi="Georgia" w:cs="Times New Roman"/>
          <w:b/>
          <w:bCs/>
          <w:color w:val="0000FF"/>
          <w:sz w:val="15"/>
          <w:lang w:eastAsia="es-ES"/>
        </w:rPr>
        <w:t xml:space="preserve">: El Libro de Oseas nos asegura el amor incondicional de Dios por Su pueblo. Pero también es un cuadro de cómo Dios es deshonrado y provocado </w:t>
      </w:r>
      <w:proofErr w:type="spellStart"/>
      <w:r w:rsidRPr="00753CBC">
        <w:rPr>
          <w:rFonts w:ascii="Georgia" w:eastAsia="Times New Roman" w:hAnsi="Georgia" w:cs="Times New Roman"/>
          <w:b/>
          <w:bCs/>
          <w:color w:val="0000FF"/>
          <w:sz w:val="15"/>
          <w:lang w:eastAsia="es-ES"/>
        </w:rPr>
        <w:t>a</w:t>
      </w:r>
      <w:proofErr w:type="spellEnd"/>
      <w:r w:rsidRPr="00753CBC">
        <w:rPr>
          <w:rFonts w:ascii="Georgia" w:eastAsia="Times New Roman" w:hAnsi="Georgia" w:cs="Times New Roman"/>
          <w:b/>
          <w:bCs/>
          <w:color w:val="0000FF"/>
          <w:sz w:val="15"/>
          <w:lang w:eastAsia="es-ES"/>
        </w:rPr>
        <w:t xml:space="preserve"> ira por las acciones de Sus hijos. ¿Cómo puede un hijo, a quien se le ha dado abundancia de amor, misericordia y gracia, tratar a un Padre con tanta falta de respeto? Aún así, nosotros hemos hecho exactamente lo mismo por siglos. Mientras consideramos cómo los israelitas le dieron la espada a Dios, necesitamos observar no más allá del espejo frente a nosotros, para ver el reflejo de esos mismos israelitas.</w:t>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szCs w:val="15"/>
          <w:lang w:eastAsia="es-ES"/>
        </w:rPr>
        <w:br/>
      </w:r>
      <w:r w:rsidRPr="00753CBC">
        <w:rPr>
          <w:rFonts w:ascii="Georgia" w:eastAsia="Times New Roman" w:hAnsi="Georgia" w:cs="Times New Roman"/>
          <w:b/>
          <w:bCs/>
          <w:color w:val="0000FF"/>
          <w:sz w:val="15"/>
          <w:lang w:eastAsia="es-ES"/>
        </w:rPr>
        <w:t>Solo recordando cuánto ha hecho Dios por cada uno de nosotros, podremos ser capaces de evitar rechazar a Aquel que puede darnos vida eterna en la Gloria en lugar del Infierno que merecemos. Es esencial que aprendamos a respetar a nuestro Creador. Oseas nos ha mostrado que cuando cometemos pecado, si tenemos un corazón quebrantado y una promesa de arrepentimiento, entonces Dios nos mostrará nuevamente Su amor eterno (1 Juan 1:9).</w:t>
      </w:r>
    </w:p>
    <w:p w:rsidR="00753CBC" w:rsidRDefault="00753CBC"/>
    <w:sectPr w:rsidR="00753CBC" w:rsidSect="00E12D1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herry Cream Soda">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753CBC"/>
    <w:rsid w:val="002D3702"/>
    <w:rsid w:val="00753CBC"/>
    <w:rsid w:val="00CE2CA2"/>
    <w:rsid w:val="00E12D17"/>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D17"/>
  </w:style>
  <w:style w:type="paragraph" w:styleId="Ttulo3">
    <w:name w:val="heading 3"/>
    <w:basedOn w:val="Normal"/>
    <w:link w:val="Ttulo3Car"/>
    <w:uiPriority w:val="9"/>
    <w:qFormat/>
    <w:rsid w:val="00753CBC"/>
    <w:pPr>
      <w:spacing w:after="0"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753CB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3Car">
    <w:name w:val="Título 3 Car"/>
    <w:basedOn w:val="Fuentedeprrafopredeter"/>
    <w:link w:val="Ttulo3"/>
    <w:uiPriority w:val="9"/>
    <w:rsid w:val="00753CBC"/>
    <w:rPr>
      <w:rFonts w:ascii="Times New Roman" w:eastAsia="Times New Roman" w:hAnsi="Times New Roman" w:cs="Times New Roman"/>
      <w:b/>
      <w:bCs/>
      <w:sz w:val="27"/>
      <w:szCs w:val="27"/>
      <w:lang w:eastAsia="es-ES"/>
    </w:rPr>
  </w:style>
  <w:style w:type="character" w:customStyle="1" w:styleId="apple-style-span">
    <w:name w:val="apple-style-span"/>
    <w:basedOn w:val="Fuentedeprrafopredeter"/>
    <w:rsid w:val="00753CBC"/>
  </w:style>
</w:styles>
</file>

<file path=word/webSettings.xml><?xml version="1.0" encoding="utf-8"?>
<w:webSettings xmlns:r="http://schemas.openxmlformats.org/officeDocument/2006/relationships" xmlns:w="http://schemas.openxmlformats.org/wordprocessingml/2006/main">
  <w:divs>
    <w:div w:id="821042038">
      <w:bodyDiv w:val="1"/>
      <w:marLeft w:val="0"/>
      <w:marRight w:val="0"/>
      <w:marTop w:val="0"/>
      <w:marBottom w:val="0"/>
      <w:divBdr>
        <w:top w:val="none" w:sz="0" w:space="0" w:color="auto"/>
        <w:left w:val="none" w:sz="0" w:space="0" w:color="auto"/>
        <w:bottom w:val="none" w:sz="0" w:space="0" w:color="auto"/>
        <w:right w:val="none" w:sz="0" w:space="0" w:color="auto"/>
      </w:divBdr>
      <w:divsChild>
        <w:div w:id="9236145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36396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5493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17609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51111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438138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11658730">
              <w:blockQuote w:val="1"/>
              <w:marLeft w:val="720"/>
              <w:marRight w:val="720"/>
              <w:marTop w:val="100"/>
              <w:marBottom w:val="100"/>
              <w:divBdr>
                <w:top w:val="none" w:sz="0" w:space="0" w:color="auto"/>
                <w:left w:val="none" w:sz="0" w:space="0" w:color="auto"/>
                <w:bottom w:val="none" w:sz="0" w:space="0" w:color="auto"/>
                <w:right w:val="none" w:sz="0" w:space="0" w:color="auto"/>
              </w:divBdr>
            </w:div>
            <w:div w:id="15356514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26111644">
      <w:bodyDiv w:val="1"/>
      <w:marLeft w:val="0"/>
      <w:marRight w:val="0"/>
      <w:marTop w:val="0"/>
      <w:marBottom w:val="0"/>
      <w:divBdr>
        <w:top w:val="none" w:sz="0" w:space="0" w:color="auto"/>
        <w:left w:val="none" w:sz="0" w:space="0" w:color="auto"/>
        <w:bottom w:val="none" w:sz="0" w:space="0" w:color="auto"/>
        <w:right w:val="none" w:sz="0" w:space="0" w:color="auto"/>
      </w:divBdr>
      <w:divsChild>
        <w:div w:id="1464152634">
          <w:marLeft w:val="0"/>
          <w:marRight w:val="0"/>
          <w:marTop w:val="0"/>
          <w:marBottom w:val="0"/>
          <w:divBdr>
            <w:top w:val="none" w:sz="0" w:space="0" w:color="auto"/>
            <w:left w:val="none" w:sz="0" w:space="0" w:color="auto"/>
            <w:bottom w:val="none" w:sz="0" w:space="0" w:color="auto"/>
            <w:right w:val="none" w:sz="0" w:space="0" w:color="auto"/>
          </w:divBdr>
          <w:divsChild>
            <w:div w:id="1377579981">
              <w:marLeft w:val="0"/>
              <w:marRight w:val="0"/>
              <w:marTop w:val="0"/>
              <w:marBottom w:val="10"/>
              <w:divBdr>
                <w:top w:val="none" w:sz="0" w:space="0" w:color="auto"/>
                <w:left w:val="none" w:sz="0" w:space="0" w:color="auto"/>
                <w:bottom w:val="none" w:sz="0" w:space="0" w:color="auto"/>
                <w:right w:val="none" w:sz="0" w:space="0" w:color="auto"/>
              </w:divBdr>
              <w:divsChild>
                <w:div w:id="612827708">
                  <w:marLeft w:val="0"/>
                  <w:marRight w:val="0"/>
                  <w:marTop w:val="0"/>
                  <w:marBottom w:val="0"/>
                  <w:divBdr>
                    <w:top w:val="none" w:sz="0" w:space="0" w:color="auto"/>
                    <w:left w:val="none" w:sz="0" w:space="0" w:color="auto"/>
                    <w:bottom w:val="none" w:sz="0" w:space="0" w:color="auto"/>
                    <w:right w:val="none" w:sz="0" w:space="0" w:color="auto"/>
                  </w:divBdr>
                  <w:divsChild>
                    <w:div w:id="1327588283">
                      <w:marLeft w:val="0"/>
                      <w:marRight w:val="0"/>
                      <w:marTop w:val="0"/>
                      <w:marBottom w:val="0"/>
                      <w:divBdr>
                        <w:top w:val="none" w:sz="0" w:space="0" w:color="auto"/>
                        <w:left w:val="none" w:sz="0" w:space="0" w:color="auto"/>
                        <w:bottom w:val="none" w:sz="0" w:space="0" w:color="auto"/>
                        <w:right w:val="none" w:sz="0" w:space="0" w:color="auto"/>
                      </w:divBdr>
                      <w:divsChild>
                        <w:div w:id="1685550817">
                          <w:marLeft w:val="0"/>
                          <w:marRight w:val="0"/>
                          <w:marTop w:val="0"/>
                          <w:marBottom w:val="0"/>
                          <w:divBdr>
                            <w:top w:val="none" w:sz="0" w:space="0" w:color="auto"/>
                            <w:left w:val="none" w:sz="0" w:space="0" w:color="auto"/>
                            <w:bottom w:val="none" w:sz="0" w:space="0" w:color="auto"/>
                            <w:right w:val="none" w:sz="0" w:space="0" w:color="auto"/>
                          </w:divBdr>
                          <w:divsChild>
                            <w:div w:id="1056005689">
                              <w:marLeft w:val="0"/>
                              <w:marRight w:val="0"/>
                              <w:marTop w:val="0"/>
                              <w:marBottom w:val="0"/>
                              <w:divBdr>
                                <w:top w:val="none" w:sz="0" w:space="0" w:color="auto"/>
                                <w:left w:val="none" w:sz="0" w:space="0" w:color="auto"/>
                                <w:bottom w:val="none" w:sz="0" w:space="0" w:color="auto"/>
                                <w:right w:val="none" w:sz="0" w:space="0" w:color="auto"/>
                              </w:divBdr>
                              <w:divsChild>
                                <w:div w:id="1255748286">
                                  <w:marLeft w:val="0"/>
                                  <w:marRight w:val="0"/>
                                  <w:marTop w:val="0"/>
                                  <w:marBottom w:val="0"/>
                                  <w:divBdr>
                                    <w:top w:val="single" w:sz="2" w:space="0" w:color="000000"/>
                                    <w:left w:val="none" w:sz="0" w:space="0" w:color="auto"/>
                                    <w:bottom w:val="none" w:sz="0" w:space="0" w:color="auto"/>
                                    <w:right w:val="none" w:sz="0" w:space="0" w:color="auto"/>
                                  </w:divBdr>
                                  <w:divsChild>
                                    <w:div w:id="310212862">
                                      <w:marLeft w:val="0"/>
                                      <w:marRight w:val="0"/>
                                      <w:marTop w:val="0"/>
                                      <w:marBottom w:val="0"/>
                                      <w:divBdr>
                                        <w:top w:val="none" w:sz="0" w:space="0" w:color="auto"/>
                                        <w:left w:val="none" w:sz="0" w:space="0" w:color="auto"/>
                                        <w:bottom w:val="none" w:sz="0" w:space="0" w:color="auto"/>
                                        <w:right w:val="none" w:sz="0" w:space="0" w:color="auto"/>
                                      </w:divBdr>
                                      <w:divsChild>
                                        <w:div w:id="906653344">
                                          <w:marLeft w:val="0"/>
                                          <w:marRight w:val="0"/>
                                          <w:marTop w:val="0"/>
                                          <w:marBottom w:val="0"/>
                                          <w:divBdr>
                                            <w:top w:val="none" w:sz="0" w:space="0" w:color="auto"/>
                                            <w:left w:val="none" w:sz="0" w:space="0" w:color="auto"/>
                                            <w:bottom w:val="none" w:sz="0" w:space="0" w:color="auto"/>
                                            <w:right w:val="none" w:sz="0" w:space="0" w:color="auto"/>
                                          </w:divBdr>
                                          <w:divsChild>
                                            <w:div w:id="2011713116">
                                              <w:marLeft w:val="0"/>
                                              <w:marRight w:val="0"/>
                                              <w:marTop w:val="0"/>
                                              <w:marBottom w:val="0"/>
                                              <w:divBdr>
                                                <w:top w:val="none" w:sz="0" w:space="0" w:color="auto"/>
                                                <w:left w:val="none" w:sz="0" w:space="0" w:color="auto"/>
                                                <w:bottom w:val="none" w:sz="0" w:space="0" w:color="auto"/>
                                                <w:right w:val="none" w:sz="0" w:space="0" w:color="auto"/>
                                              </w:divBdr>
                                              <w:divsChild>
                                                <w:div w:id="1919051960">
                                                  <w:marLeft w:val="0"/>
                                                  <w:marRight w:val="0"/>
                                                  <w:marTop w:val="0"/>
                                                  <w:marBottom w:val="0"/>
                                                  <w:divBdr>
                                                    <w:top w:val="none" w:sz="0" w:space="0" w:color="auto"/>
                                                    <w:left w:val="none" w:sz="0" w:space="0" w:color="auto"/>
                                                    <w:bottom w:val="none" w:sz="0" w:space="0" w:color="auto"/>
                                                    <w:right w:val="none" w:sz="0" w:space="0" w:color="auto"/>
                                                  </w:divBdr>
                                                  <w:divsChild>
                                                    <w:div w:id="904415493">
                                                      <w:marLeft w:val="0"/>
                                                      <w:marRight w:val="0"/>
                                                      <w:marTop w:val="0"/>
                                                      <w:marBottom w:val="0"/>
                                                      <w:divBdr>
                                                        <w:top w:val="none" w:sz="0" w:space="0" w:color="auto"/>
                                                        <w:left w:val="none" w:sz="0" w:space="0" w:color="auto"/>
                                                        <w:bottom w:val="none" w:sz="0" w:space="0" w:color="auto"/>
                                                        <w:right w:val="none" w:sz="0" w:space="0" w:color="auto"/>
                                                      </w:divBdr>
                                                      <w:divsChild>
                                                        <w:div w:id="1632436422">
                                                          <w:marLeft w:val="0"/>
                                                          <w:marRight w:val="0"/>
                                                          <w:marTop w:val="0"/>
                                                          <w:marBottom w:val="0"/>
                                                          <w:divBdr>
                                                            <w:top w:val="none" w:sz="0" w:space="0" w:color="auto"/>
                                                            <w:left w:val="none" w:sz="0" w:space="0" w:color="auto"/>
                                                            <w:bottom w:val="none" w:sz="0" w:space="0" w:color="auto"/>
                                                            <w:right w:val="none" w:sz="0" w:space="0" w:color="auto"/>
                                                          </w:divBdr>
                                                          <w:divsChild>
                                                            <w:div w:id="720372168">
                                                              <w:marLeft w:val="0"/>
                                                              <w:marRight w:val="0"/>
                                                              <w:marTop w:val="0"/>
                                                              <w:marBottom w:val="0"/>
                                                              <w:divBdr>
                                                                <w:top w:val="none" w:sz="0" w:space="0" w:color="auto"/>
                                                                <w:left w:val="none" w:sz="0" w:space="0" w:color="auto"/>
                                                                <w:bottom w:val="none" w:sz="0" w:space="0" w:color="auto"/>
                                                                <w:right w:val="none" w:sz="0" w:space="0" w:color="auto"/>
                                                              </w:divBdr>
                                                              <w:divsChild>
                                                                <w:div w:id="1205674845">
                                                                  <w:marLeft w:val="0"/>
                                                                  <w:marRight w:val="0"/>
                                                                  <w:marTop w:val="300"/>
                                                                  <w:marBottom w:val="300"/>
                                                                  <w:divBdr>
                                                                    <w:top w:val="none" w:sz="0" w:space="0" w:color="auto"/>
                                                                    <w:left w:val="none" w:sz="0" w:space="0" w:color="auto"/>
                                                                    <w:bottom w:val="none" w:sz="0" w:space="0" w:color="auto"/>
                                                                    <w:right w:val="none" w:sz="0" w:space="0" w:color="auto"/>
                                                                  </w:divBdr>
                                                                  <w:divsChild>
                                                                    <w:div w:id="1917781738">
                                                                      <w:marLeft w:val="0"/>
                                                                      <w:marRight w:val="0"/>
                                                                      <w:marTop w:val="0"/>
                                                                      <w:marBottom w:val="0"/>
                                                                      <w:divBdr>
                                                                        <w:top w:val="none" w:sz="0" w:space="0" w:color="auto"/>
                                                                        <w:left w:val="none" w:sz="0" w:space="0" w:color="auto"/>
                                                                        <w:bottom w:val="none" w:sz="0" w:space="0" w:color="auto"/>
                                                                        <w:right w:val="none" w:sz="0" w:space="0" w:color="auto"/>
                                                                      </w:divBdr>
                                                                      <w:divsChild>
                                                                        <w:div w:id="846674307">
                                                                          <w:marLeft w:val="0"/>
                                                                          <w:marRight w:val="0"/>
                                                                          <w:marTop w:val="0"/>
                                                                          <w:marBottom w:val="0"/>
                                                                          <w:divBdr>
                                                                            <w:top w:val="none" w:sz="0" w:space="0" w:color="auto"/>
                                                                            <w:left w:val="none" w:sz="0" w:space="0" w:color="auto"/>
                                                                            <w:bottom w:val="none" w:sz="0" w:space="0" w:color="auto"/>
                                                                            <w:right w:val="none" w:sz="0" w:space="0" w:color="auto"/>
                                                                          </w:divBdr>
                                                                          <w:divsChild>
                                                                            <w:div w:id="1422483244">
                                                                              <w:marLeft w:val="0"/>
                                                                              <w:marRight w:val="0"/>
                                                                              <w:marTop w:val="0"/>
                                                                              <w:marBottom w:val="0"/>
                                                                              <w:divBdr>
                                                                                <w:top w:val="none" w:sz="0" w:space="0" w:color="auto"/>
                                                                                <w:left w:val="none" w:sz="0" w:space="0" w:color="auto"/>
                                                                                <w:bottom w:val="none" w:sz="0" w:space="0" w:color="auto"/>
                                                                                <w:right w:val="none" w:sz="0" w:space="0" w:color="auto"/>
                                                                              </w:divBdr>
                                                                              <w:divsChild>
                                                                                <w:div w:id="1685210699">
                                                                                  <w:marLeft w:val="0"/>
                                                                                  <w:marRight w:val="0"/>
                                                                                  <w:marTop w:val="0"/>
                                                                                  <w:marBottom w:val="0"/>
                                                                                  <w:divBdr>
                                                                                    <w:top w:val="none" w:sz="0" w:space="0" w:color="auto"/>
                                                                                    <w:left w:val="none" w:sz="0" w:space="0" w:color="auto"/>
                                                                                    <w:bottom w:val="none" w:sz="0" w:space="0" w:color="auto"/>
                                                                                    <w:right w:val="none" w:sz="0" w:space="0" w:color="auto"/>
                                                                                  </w:divBdr>
                                                                                  <w:divsChild>
                                                                                    <w:div w:id="2030714743">
                                                                                      <w:marLeft w:val="0"/>
                                                                                      <w:marRight w:val="0"/>
                                                                                      <w:marTop w:val="0"/>
                                                                                      <w:marBottom w:val="250"/>
                                                                                      <w:divBdr>
                                                                                        <w:top w:val="none" w:sz="0" w:space="0" w:color="auto"/>
                                                                                        <w:left w:val="none" w:sz="0" w:space="0" w:color="auto"/>
                                                                                        <w:bottom w:val="none" w:sz="0" w:space="0" w:color="auto"/>
                                                                                        <w:right w:val="none" w:sz="0" w:space="0" w:color="auto"/>
                                                                                      </w:divBdr>
                                                                                      <w:divsChild>
                                                                                        <w:div w:id="133591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C0C0C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4</Pages>
  <Words>1664</Words>
  <Characters>9158</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cp:revision>
  <dcterms:created xsi:type="dcterms:W3CDTF">2011-09-28T13:51:00Z</dcterms:created>
  <dcterms:modified xsi:type="dcterms:W3CDTF">2014-11-05T19:30:00Z</dcterms:modified>
</cp:coreProperties>
</file>